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E74A" w14:textId="73ADC27B" w:rsidR="00EE5ACD" w:rsidRPr="00751110" w:rsidRDefault="00DC1F9D" w:rsidP="0085744F">
      <w:pPr>
        <w:spacing w:afterLines="50" w:after="260" w:line="300" w:lineRule="exact"/>
        <w:jc w:val="center"/>
        <w:rPr>
          <w:bCs/>
          <w:kern w:val="0"/>
          <w:sz w:val="32"/>
          <w:szCs w:val="32"/>
        </w:rPr>
      </w:pPr>
      <w:bookmarkStart w:id="0" w:name="a1"/>
      <w:bookmarkEnd w:id="0"/>
      <w:r w:rsidRPr="00751110">
        <w:rPr>
          <w:bCs/>
          <w:kern w:val="0"/>
          <w:sz w:val="32"/>
          <w:szCs w:val="32"/>
        </w:rPr>
        <w:t>國立</w:t>
      </w:r>
      <w:r w:rsidR="001F37A3" w:rsidRPr="00751110">
        <w:rPr>
          <w:bCs/>
          <w:kern w:val="0"/>
          <w:sz w:val="32"/>
          <w:szCs w:val="32"/>
        </w:rPr>
        <w:t>花蓮高農</w:t>
      </w:r>
      <w:proofErr w:type="gramStart"/>
      <w:r w:rsidR="006D0F74" w:rsidRPr="00751110">
        <w:rPr>
          <w:bCs/>
          <w:kern w:val="0"/>
          <w:sz w:val="32"/>
          <w:szCs w:val="32"/>
        </w:rPr>
        <w:t>1</w:t>
      </w:r>
      <w:r w:rsidR="00F11E54">
        <w:rPr>
          <w:bCs/>
          <w:kern w:val="0"/>
          <w:sz w:val="32"/>
          <w:szCs w:val="32"/>
        </w:rPr>
        <w:t>1</w:t>
      </w:r>
      <w:r w:rsidR="005E18DC">
        <w:rPr>
          <w:rFonts w:hint="eastAsia"/>
          <w:bCs/>
          <w:kern w:val="0"/>
          <w:sz w:val="32"/>
          <w:szCs w:val="32"/>
        </w:rPr>
        <w:t>3</w:t>
      </w:r>
      <w:proofErr w:type="gramEnd"/>
      <w:r w:rsidR="0052134C" w:rsidRPr="00751110">
        <w:rPr>
          <w:bCs/>
          <w:kern w:val="0"/>
          <w:sz w:val="32"/>
          <w:szCs w:val="32"/>
        </w:rPr>
        <w:t>年</w:t>
      </w:r>
      <w:r w:rsidR="009F5AD1" w:rsidRPr="00751110">
        <w:rPr>
          <w:bCs/>
          <w:kern w:val="0"/>
          <w:sz w:val="32"/>
          <w:szCs w:val="32"/>
        </w:rPr>
        <w:t>度</w:t>
      </w:r>
      <w:r w:rsidR="001F37A3" w:rsidRPr="00751110">
        <w:rPr>
          <w:bCs/>
          <w:kern w:val="0"/>
          <w:sz w:val="32"/>
          <w:szCs w:val="32"/>
        </w:rPr>
        <w:t>性別平等教育</w:t>
      </w:r>
      <w:r w:rsidR="00876E43" w:rsidRPr="00751110">
        <w:rPr>
          <w:bCs/>
          <w:kern w:val="0"/>
          <w:sz w:val="32"/>
          <w:szCs w:val="32"/>
        </w:rPr>
        <w:t>實施</w:t>
      </w:r>
      <w:r w:rsidR="001F37A3" w:rsidRPr="00751110">
        <w:rPr>
          <w:bCs/>
          <w:kern w:val="0"/>
          <w:sz w:val="32"/>
          <w:szCs w:val="32"/>
        </w:rPr>
        <w:t>計畫</w:t>
      </w:r>
      <w:r w:rsidR="00E72D87">
        <w:rPr>
          <w:rFonts w:hint="eastAsia"/>
          <w:bCs/>
          <w:kern w:val="0"/>
          <w:sz w:val="32"/>
          <w:szCs w:val="32"/>
        </w:rPr>
        <w:br/>
      </w:r>
      <w:r w:rsidR="00751110" w:rsidRPr="00693269">
        <w:rPr>
          <w:bCs/>
          <w:color w:val="FFFFFF" w:themeColor="background1"/>
          <w:kern w:val="0"/>
          <w:sz w:val="32"/>
          <w:szCs w:val="32"/>
        </w:rPr>
        <w:t>(</w:t>
      </w:r>
      <w:r w:rsidR="00E72D87" w:rsidRPr="00693269">
        <w:rPr>
          <w:rFonts w:hint="eastAsia"/>
          <w:bCs/>
          <w:color w:val="FFFFFF" w:themeColor="background1"/>
          <w:kern w:val="0"/>
          <w:sz w:val="32"/>
          <w:szCs w:val="32"/>
        </w:rPr>
        <w:t>106.1.10</w:t>
      </w:r>
      <w:r w:rsidR="00E72D87" w:rsidRPr="00693269">
        <w:rPr>
          <w:rFonts w:hint="eastAsia"/>
          <w:bCs/>
          <w:color w:val="FFFFFF" w:themeColor="background1"/>
          <w:kern w:val="0"/>
          <w:sz w:val="32"/>
          <w:szCs w:val="32"/>
        </w:rPr>
        <w:t>性別平等教育委員會會議通過</w:t>
      </w:r>
      <w:r w:rsidR="00751110" w:rsidRPr="00693269">
        <w:rPr>
          <w:bCs/>
          <w:color w:val="FFFFFF" w:themeColor="background1"/>
          <w:kern w:val="0"/>
          <w:sz w:val="32"/>
          <w:szCs w:val="32"/>
        </w:rPr>
        <w:t>草案</w:t>
      </w:r>
      <w:r w:rsidR="00751110" w:rsidRPr="00693269">
        <w:rPr>
          <w:bCs/>
          <w:color w:val="FFFFFF" w:themeColor="background1"/>
          <w:kern w:val="0"/>
          <w:sz w:val="32"/>
          <w:szCs w:val="32"/>
        </w:rPr>
        <w:t>)</w:t>
      </w:r>
    </w:p>
    <w:p w14:paraId="5676E191" w14:textId="77777777" w:rsidR="001F37A3" w:rsidRPr="00751110" w:rsidRDefault="001F37A3" w:rsidP="008D0F2C">
      <w:pPr>
        <w:pStyle w:val="af5"/>
        <w:widowControl/>
        <w:numPr>
          <w:ilvl w:val="0"/>
          <w:numId w:val="12"/>
        </w:numPr>
        <w:snapToGrid w:val="0"/>
        <w:spacing w:line="300" w:lineRule="auto"/>
        <w:ind w:leftChars="0"/>
        <w:rPr>
          <w:kern w:val="0"/>
          <w:szCs w:val="28"/>
        </w:rPr>
      </w:pPr>
      <w:r w:rsidRPr="00751110">
        <w:rPr>
          <w:kern w:val="0"/>
          <w:szCs w:val="28"/>
        </w:rPr>
        <w:t>依據</w:t>
      </w:r>
    </w:p>
    <w:p w14:paraId="29B84FCB" w14:textId="77777777" w:rsidR="0071519B" w:rsidRPr="00751110" w:rsidRDefault="006C4C72" w:rsidP="008D0F2C">
      <w:pPr>
        <w:pStyle w:val="af5"/>
        <w:widowControl/>
        <w:numPr>
          <w:ilvl w:val="0"/>
          <w:numId w:val="13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教育部友善校園學生事務與輔導工作作業計畫</w:t>
      </w:r>
      <w:r w:rsidR="001F37A3" w:rsidRPr="00751110">
        <w:rPr>
          <w:kern w:val="0"/>
          <w:sz w:val="24"/>
          <w:szCs w:val="24"/>
        </w:rPr>
        <w:t>高中職</w:t>
      </w:r>
      <w:r w:rsidRPr="00751110">
        <w:rPr>
          <w:kern w:val="0"/>
          <w:sz w:val="24"/>
          <w:szCs w:val="24"/>
        </w:rPr>
        <w:t>辦理事項</w:t>
      </w:r>
      <w:r w:rsidR="001F37A3" w:rsidRPr="00751110">
        <w:rPr>
          <w:kern w:val="0"/>
          <w:sz w:val="24"/>
          <w:szCs w:val="24"/>
        </w:rPr>
        <w:t>。</w:t>
      </w:r>
    </w:p>
    <w:p w14:paraId="1ED9E99A" w14:textId="4BD90DED" w:rsidR="001F37A3" w:rsidRPr="00751110" w:rsidRDefault="006F5F3A" w:rsidP="008D0F2C">
      <w:pPr>
        <w:pStyle w:val="af5"/>
        <w:widowControl/>
        <w:numPr>
          <w:ilvl w:val="0"/>
          <w:numId w:val="13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依據</w:t>
      </w:r>
      <w:r w:rsidR="001F37A3" w:rsidRPr="00751110">
        <w:rPr>
          <w:kern w:val="0"/>
          <w:sz w:val="24"/>
          <w:szCs w:val="24"/>
        </w:rPr>
        <w:t>「性別平等教育法」學校應予辦理事項。</w:t>
      </w:r>
    </w:p>
    <w:p w14:paraId="28E37E08" w14:textId="77777777" w:rsidR="001F37A3" w:rsidRPr="00751110" w:rsidRDefault="001F37A3" w:rsidP="008D0F2C">
      <w:pPr>
        <w:pStyle w:val="af5"/>
        <w:widowControl/>
        <w:numPr>
          <w:ilvl w:val="0"/>
          <w:numId w:val="12"/>
        </w:numPr>
        <w:snapToGrid w:val="0"/>
        <w:spacing w:line="300" w:lineRule="auto"/>
        <w:ind w:leftChars="0"/>
        <w:rPr>
          <w:kern w:val="0"/>
          <w:szCs w:val="28"/>
        </w:rPr>
      </w:pPr>
      <w:r w:rsidRPr="00751110">
        <w:rPr>
          <w:kern w:val="0"/>
          <w:szCs w:val="28"/>
        </w:rPr>
        <w:t>目的</w:t>
      </w:r>
    </w:p>
    <w:p w14:paraId="3A66BE84" w14:textId="77777777" w:rsidR="0071519B" w:rsidRPr="00751110" w:rsidRDefault="001F37A3" w:rsidP="008D0F2C">
      <w:pPr>
        <w:pStyle w:val="af5"/>
        <w:widowControl/>
        <w:numPr>
          <w:ilvl w:val="0"/>
          <w:numId w:val="14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推動性別平等教育，建立無性別歧視教育環境，以實現性別平等的目標。</w:t>
      </w:r>
    </w:p>
    <w:p w14:paraId="12A79DFB" w14:textId="77777777" w:rsidR="0071519B" w:rsidRPr="00751110" w:rsidRDefault="00DC1F9D" w:rsidP="008D0F2C">
      <w:pPr>
        <w:pStyle w:val="af5"/>
        <w:widowControl/>
        <w:numPr>
          <w:ilvl w:val="0"/>
          <w:numId w:val="14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落實性別平等教育，促進身心健康，</w:t>
      </w:r>
      <w:r w:rsidR="001F37A3" w:rsidRPr="00751110">
        <w:rPr>
          <w:kern w:val="0"/>
          <w:sz w:val="24"/>
          <w:szCs w:val="24"/>
        </w:rPr>
        <w:t>有效解決青少年問題，增進社會安寧。</w:t>
      </w:r>
    </w:p>
    <w:p w14:paraId="4364595C" w14:textId="77777777" w:rsidR="001F37A3" w:rsidRPr="00751110" w:rsidRDefault="001F37A3" w:rsidP="008D0F2C">
      <w:pPr>
        <w:pStyle w:val="af5"/>
        <w:widowControl/>
        <w:numPr>
          <w:ilvl w:val="0"/>
          <w:numId w:val="14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培養</w:t>
      </w:r>
      <w:r w:rsidR="00DC1F9D" w:rsidRPr="00751110">
        <w:rPr>
          <w:kern w:val="0"/>
          <w:sz w:val="24"/>
          <w:szCs w:val="24"/>
        </w:rPr>
        <w:t>學生</w:t>
      </w:r>
      <w:r w:rsidRPr="00751110">
        <w:rPr>
          <w:kern w:val="0"/>
          <w:sz w:val="24"/>
          <w:szCs w:val="24"/>
        </w:rPr>
        <w:t>對他人性自由之尊重，及性侵害犯罪之認識。</w:t>
      </w:r>
    </w:p>
    <w:p w14:paraId="7BC4FA95" w14:textId="77777777" w:rsidR="001F37A3" w:rsidRPr="00751110" w:rsidRDefault="001F37A3" w:rsidP="008D0F2C">
      <w:pPr>
        <w:pStyle w:val="af5"/>
        <w:widowControl/>
        <w:numPr>
          <w:ilvl w:val="0"/>
          <w:numId w:val="12"/>
        </w:numPr>
        <w:snapToGrid w:val="0"/>
        <w:spacing w:line="300" w:lineRule="auto"/>
        <w:ind w:leftChars="0"/>
        <w:rPr>
          <w:kern w:val="0"/>
          <w:szCs w:val="28"/>
        </w:rPr>
      </w:pPr>
      <w:r w:rsidRPr="00751110">
        <w:rPr>
          <w:kern w:val="0"/>
          <w:szCs w:val="28"/>
        </w:rPr>
        <w:t>執行要領</w:t>
      </w:r>
    </w:p>
    <w:p w14:paraId="4ECE1001" w14:textId="77777777" w:rsidR="0071519B" w:rsidRPr="00751110" w:rsidRDefault="001F37A3" w:rsidP="008D0F2C">
      <w:pPr>
        <w:pStyle w:val="af5"/>
        <w:widowControl/>
        <w:numPr>
          <w:ilvl w:val="0"/>
          <w:numId w:val="15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成立性別平等教育委員會，以校長為主任委員，聘請具性別平等意識之教師代表、職工代表、家長、學生代表及性別平等教育相關領域之專家學者為委員（且女性委員占委員總數二分之一以上），擬訂性別平等教育實施計畫，落實推動性別平等教育工作。</w:t>
      </w:r>
    </w:p>
    <w:p w14:paraId="5248C32A" w14:textId="77777777" w:rsidR="0071519B" w:rsidRPr="00751110" w:rsidRDefault="001F37A3" w:rsidP="008D0F2C">
      <w:pPr>
        <w:pStyle w:val="af5"/>
        <w:widowControl/>
        <w:numPr>
          <w:ilvl w:val="0"/>
          <w:numId w:val="15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統整學校各單位相關資源，規劃辦理學生、教職員工及家長性別平等教育相關活動。</w:t>
      </w:r>
    </w:p>
    <w:p w14:paraId="4C740311" w14:textId="77777777" w:rsidR="0071519B" w:rsidRPr="00751110" w:rsidRDefault="001F37A3" w:rsidP="008D0F2C">
      <w:pPr>
        <w:pStyle w:val="af5"/>
        <w:widowControl/>
        <w:numPr>
          <w:ilvl w:val="0"/>
          <w:numId w:val="15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研擬性別平等教育實施與校園性侵害及性騷擾防治規定，建立機制，並協調及整合相關資源。</w:t>
      </w:r>
    </w:p>
    <w:p w14:paraId="19A670BB" w14:textId="77777777" w:rsidR="0071519B" w:rsidRPr="00751110" w:rsidRDefault="001F37A3" w:rsidP="008D0F2C">
      <w:pPr>
        <w:pStyle w:val="af5"/>
        <w:widowControl/>
        <w:numPr>
          <w:ilvl w:val="0"/>
          <w:numId w:val="15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加強宣導性別平等教育，教導學生尊重</w:t>
      </w:r>
      <w:r w:rsidR="00B92070" w:rsidRPr="00751110">
        <w:rPr>
          <w:kern w:val="0"/>
          <w:sz w:val="24"/>
          <w:szCs w:val="24"/>
        </w:rPr>
        <w:t>自己與他人</w:t>
      </w:r>
      <w:r w:rsidRPr="00751110">
        <w:rPr>
          <w:kern w:val="0"/>
          <w:sz w:val="24"/>
          <w:szCs w:val="24"/>
        </w:rPr>
        <w:t>、學習與</w:t>
      </w:r>
      <w:r w:rsidR="00B92070" w:rsidRPr="00751110">
        <w:rPr>
          <w:kern w:val="0"/>
          <w:sz w:val="24"/>
          <w:szCs w:val="24"/>
        </w:rPr>
        <w:t>他人</w:t>
      </w:r>
      <w:r w:rsidRPr="00751110">
        <w:rPr>
          <w:kern w:val="0"/>
          <w:sz w:val="24"/>
          <w:szCs w:val="24"/>
        </w:rPr>
        <w:t>相處。</w:t>
      </w:r>
    </w:p>
    <w:p w14:paraId="213F6956" w14:textId="77777777" w:rsidR="0071519B" w:rsidRPr="00751110" w:rsidRDefault="001F37A3" w:rsidP="008D0F2C">
      <w:pPr>
        <w:pStyle w:val="af5"/>
        <w:widowControl/>
        <w:numPr>
          <w:ilvl w:val="0"/>
          <w:numId w:val="15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蒐集性別平等教育相關資料，俾利融入各科教學。</w:t>
      </w:r>
    </w:p>
    <w:p w14:paraId="18B8D2F3" w14:textId="77777777" w:rsidR="0071519B" w:rsidRPr="00751110" w:rsidRDefault="001F37A3" w:rsidP="008D0F2C">
      <w:pPr>
        <w:pStyle w:val="af5"/>
        <w:widowControl/>
        <w:numPr>
          <w:ilvl w:val="0"/>
          <w:numId w:val="15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辦理並鼓勵教師參加「性別平等教育」相關研習活動。</w:t>
      </w:r>
    </w:p>
    <w:p w14:paraId="05816B6E" w14:textId="77777777" w:rsidR="0071519B" w:rsidRPr="00751110" w:rsidRDefault="001F37A3" w:rsidP="008D0F2C">
      <w:pPr>
        <w:pStyle w:val="af5"/>
        <w:widowControl/>
        <w:numPr>
          <w:ilvl w:val="0"/>
          <w:numId w:val="15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透過輔導</w:t>
      </w:r>
      <w:r w:rsidR="00DC1F9D" w:rsidRPr="00751110">
        <w:rPr>
          <w:kern w:val="0"/>
          <w:sz w:val="24"/>
          <w:szCs w:val="24"/>
        </w:rPr>
        <w:t>簡訊輔導</w:t>
      </w:r>
      <w:r w:rsidRPr="00751110">
        <w:rPr>
          <w:kern w:val="0"/>
          <w:sz w:val="24"/>
          <w:szCs w:val="24"/>
        </w:rPr>
        <w:t>等刊物，宣導性別平等教育知識。</w:t>
      </w:r>
    </w:p>
    <w:p w14:paraId="51030273" w14:textId="77777777" w:rsidR="0071519B" w:rsidRPr="00751110" w:rsidRDefault="001F37A3" w:rsidP="008D0F2C">
      <w:pPr>
        <w:pStyle w:val="af5"/>
        <w:widowControl/>
        <w:numPr>
          <w:ilvl w:val="0"/>
          <w:numId w:val="15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藉由班會、週會向學生宣導性別平等教育相關資源，俾使學生學習自我保護。</w:t>
      </w:r>
    </w:p>
    <w:p w14:paraId="7B81C50C" w14:textId="77777777" w:rsidR="001F37A3" w:rsidRPr="00751110" w:rsidRDefault="001F37A3" w:rsidP="008D0F2C">
      <w:pPr>
        <w:pStyle w:val="af5"/>
        <w:widowControl/>
        <w:numPr>
          <w:ilvl w:val="0"/>
          <w:numId w:val="15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規劃及建立性別平等之安全校園空間。</w:t>
      </w:r>
    </w:p>
    <w:p w14:paraId="3C71644E" w14:textId="77777777" w:rsidR="001F37A3" w:rsidRPr="00751110" w:rsidRDefault="001F37A3" w:rsidP="008D0F2C">
      <w:pPr>
        <w:pStyle w:val="af5"/>
        <w:widowControl/>
        <w:numPr>
          <w:ilvl w:val="0"/>
          <w:numId w:val="12"/>
        </w:numPr>
        <w:snapToGrid w:val="0"/>
        <w:spacing w:line="300" w:lineRule="auto"/>
        <w:ind w:leftChars="0"/>
        <w:rPr>
          <w:kern w:val="0"/>
          <w:szCs w:val="28"/>
        </w:rPr>
      </w:pPr>
      <w:r w:rsidRPr="00751110">
        <w:rPr>
          <w:kern w:val="0"/>
          <w:szCs w:val="28"/>
        </w:rPr>
        <w:t>實施方式</w:t>
      </w:r>
    </w:p>
    <w:p w14:paraId="6521E36B" w14:textId="77777777" w:rsidR="00CB1262" w:rsidRPr="00751110" w:rsidRDefault="001F37A3" w:rsidP="008D0F2C">
      <w:pPr>
        <w:pStyle w:val="af5"/>
        <w:widowControl/>
        <w:numPr>
          <w:ilvl w:val="0"/>
          <w:numId w:val="16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融入教學：配合各科教學課程設計、班級輔導、導師時間等，進行融入教學活動。</w:t>
      </w:r>
    </w:p>
    <w:p w14:paraId="601E6CF7" w14:textId="77777777" w:rsidR="00CB1262" w:rsidRPr="00751110" w:rsidRDefault="001F37A3" w:rsidP="008D0F2C">
      <w:pPr>
        <w:pStyle w:val="af5"/>
        <w:widowControl/>
        <w:numPr>
          <w:ilvl w:val="0"/>
          <w:numId w:val="16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隨機教學：配合社會新聞、時事或偶發事件，指導</w:t>
      </w:r>
      <w:r w:rsidR="0019786F" w:rsidRPr="00751110">
        <w:rPr>
          <w:kern w:val="0"/>
          <w:sz w:val="24"/>
          <w:szCs w:val="24"/>
        </w:rPr>
        <w:t>學生</w:t>
      </w:r>
      <w:r w:rsidRPr="00751110">
        <w:rPr>
          <w:kern w:val="0"/>
          <w:sz w:val="24"/>
          <w:szCs w:val="24"/>
        </w:rPr>
        <w:t>應變防範，尊重異性並保護自己。</w:t>
      </w:r>
    </w:p>
    <w:p w14:paraId="0A472B8E" w14:textId="77777777" w:rsidR="00CB1262" w:rsidRPr="00751110" w:rsidRDefault="001F37A3" w:rsidP="008D0F2C">
      <w:pPr>
        <w:pStyle w:val="af5"/>
        <w:widowControl/>
        <w:numPr>
          <w:ilvl w:val="0"/>
          <w:numId w:val="16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教師之要求：全校教師均負有教導之責，尤其更對班級導師加強宣導與關懷，以教導青少年正確的性別平等教育觀念。</w:t>
      </w:r>
    </w:p>
    <w:p w14:paraId="675EA8AC" w14:textId="77777777" w:rsidR="00CB1262" w:rsidRPr="00751110" w:rsidRDefault="001F37A3" w:rsidP="008D0F2C">
      <w:pPr>
        <w:pStyle w:val="af5"/>
        <w:widowControl/>
        <w:numPr>
          <w:ilvl w:val="0"/>
          <w:numId w:val="16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辦理活動：配合相關活動之辦理，製作海報、資料手冊，加強預防工作宣導。</w:t>
      </w:r>
    </w:p>
    <w:p w14:paraId="3579B044" w14:textId="77777777" w:rsidR="001F37A3" w:rsidRPr="00751110" w:rsidRDefault="001F37A3" w:rsidP="008D0F2C">
      <w:pPr>
        <w:pStyle w:val="af5"/>
        <w:widowControl/>
        <w:numPr>
          <w:ilvl w:val="0"/>
          <w:numId w:val="16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增置參考書</w:t>
      </w:r>
      <w:r w:rsidR="00DC1F9D" w:rsidRPr="00751110">
        <w:rPr>
          <w:kern w:val="0"/>
          <w:sz w:val="24"/>
          <w:szCs w:val="24"/>
        </w:rPr>
        <w:t>籍等</w:t>
      </w:r>
      <w:r w:rsidRPr="00751110">
        <w:rPr>
          <w:kern w:val="0"/>
          <w:sz w:val="24"/>
          <w:szCs w:val="24"/>
        </w:rPr>
        <w:t>：增購相關參考書目或影片，提供教師教學應用與課程設計參考。</w:t>
      </w:r>
    </w:p>
    <w:p w14:paraId="186BFC1E" w14:textId="77777777" w:rsidR="001F37A3" w:rsidRPr="00751110" w:rsidRDefault="001F37A3" w:rsidP="008D0F2C">
      <w:pPr>
        <w:pStyle w:val="af5"/>
        <w:widowControl/>
        <w:numPr>
          <w:ilvl w:val="0"/>
          <w:numId w:val="12"/>
        </w:numPr>
        <w:snapToGrid w:val="0"/>
        <w:spacing w:line="300" w:lineRule="auto"/>
        <w:ind w:leftChars="0"/>
        <w:rPr>
          <w:kern w:val="0"/>
          <w:szCs w:val="28"/>
        </w:rPr>
      </w:pPr>
      <w:r w:rsidRPr="00751110">
        <w:rPr>
          <w:kern w:val="0"/>
          <w:szCs w:val="28"/>
        </w:rPr>
        <w:t>實施內容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937"/>
        <w:gridCol w:w="1394"/>
        <w:gridCol w:w="1239"/>
        <w:gridCol w:w="1328"/>
        <w:gridCol w:w="1174"/>
        <w:gridCol w:w="1320"/>
      </w:tblGrid>
      <w:tr w:rsidR="00770116" w:rsidRPr="00751110" w14:paraId="4A790E15" w14:textId="77777777" w:rsidTr="005E18DC">
        <w:trPr>
          <w:tblHeader/>
        </w:trPr>
        <w:tc>
          <w:tcPr>
            <w:tcW w:w="1236" w:type="dxa"/>
            <w:vAlign w:val="center"/>
          </w:tcPr>
          <w:p w14:paraId="01B3D575" w14:textId="77777777" w:rsidR="00770116" w:rsidRPr="00751110" w:rsidRDefault="00770116" w:rsidP="009B5433">
            <w:pPr>
              <w:jc w:val="center"/>
              <w:rPr>
                <w:sz w:val="24"/>
                <w:szCs w:val="24"/>
              </w:rPr>
            </w:pPr>
            <w:r w:rsidRPr="00751110">
              <w:rPr>
                <w:sz w:val="24"/>
                <w:szCs w:val="24"/>
              </w:rPr>
              <w:lastRenderedPageBreak/>
              <w:t>活動項目</w:t>
            </w:r>
          </w:p>
        </w:tc>
        <w:tc>
          <w:tcPr>
            <w:tcW w:w="1937" w:type="dxa"/>
            <w:vAlign w:val="center"/>
          </w:tcPr>
          <w:p w14:paraId="6B1092B6" w14:textId="77777777" w:rsidR="00770116" w:rsidRPr="00751110" w:rsidRDefault="00770116" w:rsidP="009B5433">
            <w:pPr>
              <w:jc w:val="center"/>
              <w:rPr>
                <w:sz w:val="24"/>
                <w:szCs w:val="24"/>
              </w:rPr>
            </w:pPr>
            <w:r w:rsidRPr="00751110">
              <w:rPr>
                <w:sz w:val="24"/>
                <w:szCs w:val="24"/>
              </w:rPr>
              <w:t>實施內容</w:t>
            </w:r>
          </w:p>
        </w:tc>
        <w:tc>
          <w:tcPr>
            <w:tcW w:w="1394" w:type="dxa"/>
            <w:vAlign w:val="center"/>
          </w:tcPr>
          <w:p w14:paraId="75D94C93" w14:textId="77777777" w:rsidR="00770116" w:rsidRPr="00751110" w:rsidRDefault="00770116" w:rsidP="009B5433">
            <w:pPr>
              <w:jc w:val="center"/>
              <w:rPr>
                <w:sz w:val="24"/>
                <w:szCs w:val="24"/>
              </w:rPr>
            </w:pPr>
            <w:r w:rsidRPr="00751110">
              <w:rPr>
                <w:sz w:val="24"/>
                <w:szCs w:val="24"/>
              </w:rPr>
              <w:t>時間</w:t>
            </w:r>
          </w:p>
        </w:tc>
        <w:tc>
          <w:tcPr>
            <w:tcW w:w="1239" w:type="dxa"/>
            <w:vAlign w:val="center"/>
          </w:tcPr>
          <w:p w14:paraId="2C5B88EF" w14:textId="77777777" w:rsidR="00770116" w:rsidRPr="00751110" w:rsidRDefault="00770116" w:rsidP="009B5433">
            <w:pPr>
              <w:jc w:val="center"/>
              <w:rPr>
                <w:sz w:val="24"/>
                <w:szCs w:val="24"/>
              </w:rPr>
            </w:pPr>
            <w:r w:rsidRPr="00751110">
              <w:rPr>
                <w:sz w:val="24"/>
                <w:szCs w:val="24"/>
              </w:rPr>
              <w:t>參加對象</w:t>
            </w:r>
          </w:p>
        </w:tc>
        <w:tc>
          <w:tcPr>
            <w:tcW w:w="1328" w:type="dxa"/>
            <w:vAlign w:val="center"/>
          </w:tcPr>
          <w:p w14:paraId="4EA0F118" w14:textId="77777777" w:rsidR="00770116" w:rsidRPr="00751110" w:rsidRDefault="00770116" w:rsidP="009B5433">
            <w:pPr>
              <w:jc w:val="center"/>
              <w:rPr>
                <w:sz w:val="24"/>
                <w:szCs w:val="24"/>
              </w:rPr>
            </w:pPr>
            <w:r w:rsidRPr="00751110">
              <w:rPr>
                <w:sz w:val="24"/>
                <w:szCs w:val="24"/>
              </w:rPr>
              <w:t>執行單位</w:t>
            </w:r>
          </w:p>
        </w:tc>
        <w:tc>
          <w:tcPr>
            <w:tcW w:w="1174" w:type="dxa"/>
            <w:vAlign w:val="center"/>
          </w:tcPr>
          <w:p w14:paraId="0F4E0F5F" w14:textId="77777777" w:rsidR="00770116" w:rsidRPr="00751110" w:rsidRDefault="00770116" w:rsidP="009B5433">
            <w:pPr>
              <w:jc w:val="center"/>
              <w:rPr>
                <w:sz w:val="24"/>
                <w:szCs w:val="24"/>
              </w:rPr>
            </w:pPr>
            <w:r w:rsidRPr="00751110">
              <w:rPr>
                <w:sz w:val="24"/>
                <w:szCs w:val="24"/>
              </w:rPr>
              <w:t>協辦單位</w:t>
            </w:r>
          </w:p>
        </w:tc>
        <w:tc>
          <w:tcPr>
            <w:tcW w:w="1320" w:type="dxa"/>
            <w:vAlign w:val="center"/>
          </w:tcPr>
          <w:p w14:paraId="40B06755" w14:textId="77777777" w:rsidR="00770116" w:rsidRPr="00751110" w:rsidRDefault="00770116" w:rsidP="00491811">
            <w:pPr>
              <w:jc w:val="right"/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經費預算</w:t>
            </w:r>
          </w:p>
        </w:tc>
      </w:tr>
      <w:tr w:rsidR="003D2BCE" w:rsidRPr="00751110" w14:paraId="55CC35F7" w14:textId="77777777" w:rsidTr="005E18DC">
        <w:trPr>
          <w:trHeight w:val="1368"/>
        </w:trPr>
        <w:tc>
          <w:tcPr>
            <w:tcW w:w="1236" w:type="dxa"/>
            <w:vAlign w:val="center"/>
          </w:tcPr>
          <w:p w14:paraId="211E0C2E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  <w:bookmarkStart w:id="1" w:name="_Hlk393140489"/>
            <w:r w:rsidRPr="00751110">
              <w:rPr>
                <w:color w:val="000000"/>
                <w:sz w:val="24"/>
                <w:szCs w:val="24"/>
              </w:rPr>
              <w:t>召開性別平等教育委員會議</w:t>
            </w:r>
          </w:p>
        </w:tc>
        <w:tc>
          <w:tcPr>
            <w:tcW w:w="1937" w:type="dxa"/>
            <w:vAlign w:val="center"/>
          </w:tcPr>
          <w:p w14:paraId="18C5FE4E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審議性平事件</w:t>
            </w:r>
          </w:p>
        </w:tc>
        <w:tc>
          <w:tcPr>
            <w:tcW w:w="1394" w:type="dxa"/>
            <w:vAlign w:val="center"/>
          </w:tcPr>
          <w:p w14:paraId="7EB9B5A6" w14:textId="7648043B" w:rsidR="003D2BCE" w:rsidRPr="00751110" w:rsidRDefault="00B81BE3" w:rsidP="00DA6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11E54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A6029C" w:rsidRPr="00751110">
              <w:rPr>
                <w:color w:val="000000"/>
                <w:sz w:val="24"/>
                <w:szCs w:val="24"/>
              </w:rPr>
              <w:t>.01</w:t>
            </w:r>
            <w:r w:rsidR="00705160">
              <w:rPr>
                <w:color w:val="000000"/>
                <w:sz w:val="24"/>
                <w:szCs w:val="24"/>
              </w:rPr>
              <w:t>-</w:t>
            </w:r>
          </w:p>
          <w:p w14:paraId="357A8DCD" w14:textId="34134E42" w:rsidR="003D2BCE" w:rsidRPr="00751110" w:rsidRDefault="001D5D86" w:rsidP="00E64E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11E54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A6029C" w:rsidRPr="00751110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39" w:type="dxa"/>
            <w:vAlign w:val="center"/>
          </w:tcPr>
          <w:p w14:paraId="399ECBE9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性平委員</w:t>
            </w:r>
          </w:p>
        </w:tc>
        <w:tc>
          <w:tcPr>
            <w:tcW w:w="1328" w:type="dxa"/>
            <w:vAlign w:val="center"/>
          </w:tcPr>
          <w:p w14:paraId="1C018CB4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學務處</w:t>
            </w:r>
          </w:p>
        </w:tc>
        <w:tc>
          <w:tcPr>
            <w:tcW w:w="1174" w:type="dxa"/>
            <w:vAlign w:val="center"/>
          </w:tcPr>
          <w:p w14:paraId="027F8DD1" w14:textId="1B4F0394" w:rsidR="003D2BCE" w:rsidRPr="00751110" w:rsidRDefault="005E18DC" w:rsidP="00DA625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學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務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處</w:t>
            </w:r>
          </w:p>
        </w:tc>
        <w:tc>
          <w:tcPr>
            <w:tcW w:w="1320" w:type="dxa"/>
            <w:vAlign w:val="center"/>
          </w:tcPr>
          <w:p w14:paraId="727035C8" w14:textId="3E3F2B84" w:rsidR="003D2BCE" w:rsidRPr="00751110" w:rsidRDefault="00DC2B54" w:rsidP="003F2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  <w:r w:rsidR="003D2BCE" w:rsidRPr="00751110">
              <w:rPr>
                <w:color w:val="000000"/>
                <w:sz w:val="24"/>
                <w:szCs w:val="24"/>
              </w:rPr>
              <w:t>,</w:t>
            </w:r>
            <w:r>
              <w:rPr>
                <w:rFonts w:hint="eastAsia"/>
                <w:color w:val="000000"/>
                <w:sz w:val="24"/>
                <w:szCs w:val="24"/>
              </w:rPr>
              <w:t>00</w:t>
            </w:r>
            <w:r w:rsidR="003D2BCE" w:rsidRPr="0075111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D2BCE" w:rsidRPr="00751110" w14:paraId="21674076" w14:textId="77777777" w:rsidTr="005E18DC">
        <w:tc>
          <w:tcPr>
            <w:tcW w:w="1236" w:type="dxa"/>
            <w:vAlign w:val="center"/>
          </w:tcPr>
          <w:p w14:paraId="163F1C53" w14:textId="77777777" w:rsidR="003D2BCE" w:rsidRPr="00751110" w:rsidRDefault="003D2BCE" w:rsidP="00045FD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性平事件調查</w:t>
            </w:r>
            <w:r w:rsidR="00226CA7" w:rsidRPr="00751110">
              <w:rPr>
                <w:color w:val="000000"/>
                <w:sz w:val="24"/>
                <w:szCs w:val="24"/>
              </w:rPr>
              <w:t>費用</w:t>
            </w:r>
          </w:p>
        </w:tc>
        <w:tc>
          <w:tcPr>
            <w:tcW w:w="1937" w:type="dxa"/>
            <w:vAlign w:val="center"/>
          </w:tcPr>
          <w:p w14:paraId="0E2E5C98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性平事件調查</w:t>
            </w:r>
            <w:r w:rsidRPr="00751110">
              <w:rPr>
                <w:color w:val="000000"/>
                <w:sz w:val="24"/>
                <w:szCs w:val="24"/>
              </w:rPr>
              <w:t>(</w:t>
            </w:r>
            <w:r w:rsidRPr="00751110">
              <w:rPr>
                <w:color w:val="000000"/>
                <w:sz w:val="24"/>
                <w:szCs w:val="24"/>
              </w:rPr>
              <w:t>專家</w:t>
            </w:r>
            <w:r w:rsidR="004C1C2F" w:rsidRPr="00751110">
              <w:rPr>
                <w:color w:val="000000"/>
                <w:sz w:val="24"/>
                <w:szCs w:val="24"/>
              </w:rPr>
              <w:t>出席費、</w:t>
            </w:r>
            <w:r w:rsidRPr="00751110">
              <w:rPr>
                <w:color w:val="000000"/>
                <w:sz w:val="24"/>
                <w:szCs w:val="24"/>
              </w:rPr>
              <w:t>撰稿費</w:t>
            </w:r>
            <w:r w:rsidRPr="0075111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94" w:type="dxa"/>
            <w:vAlign w:val="center"/>
          </w:tcPr>
          <w:p w14:paraId="23A2EECA" w14:textId="2688FE21" w:rsidR="003D2BCE" w:rsidRPr="00751110" w:rsidRDefault="00B81BE3" w:rsidP="00DA6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11E54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A6029C" w:rsidRPr="00751110">
              <w:rPr>
                <w:color w:val="000000"/>
                <w:sz w:val="24"/>
                <w:szCs w:val="24"/>
              </w:rPr>
              <w:t>.01</w:t>
            </w:r>
            <w:r w:rsidR="003D2BCE" w:rsidRPr="00751110">
              <w:rPr>
                <w:color w:val="000000"/>
                <w:sz w:val="24"/>
                <w:szCs w:val="24"/>
              </w:rPr>
              <w:t>-</w:t>
            </w:r>
          </w:p>
          <w:p w14:paraId="3CAF7E5F" w14:textId="774E9810" w:rsidR="003D2BCE" w:rsidRPr="00751110" w:rsidRDefault="001D5D86" w:rsidP="00E64E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11E54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A6029C" w:rsidRPr="00751110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39" w:type="dxa"/>
            <w:vAlign w:val="center"/>
          </w:tcPr>
          <w:p w14:paraId="338FC4D3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調查委員</w:t>
            </w:r>
          </w:p>
        </w:tc>
        <w:tc>
          <w:tcPr>
            <w:tcW w:w="1328" w:type="dxa"/>
            <w:vAlign w:val="center"/>
          </w:tcPr>
          <w:p w14:paraId="2D7EA2FA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學務處</w:t>
            </w:r>
          </w:p>
        </w:tc>
        <w:tc>
          <w:tcPr>
            <w:tcW w:w="1174" w:type="dxa"/>
            <w:vAlign w:val="center"/>
          </w:tcPr>
          <w:p w14:paraId="6E3F1FDE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性平委員</w:t>
            </w:r>
          </w:p>
        </w:tc>
        <w:tc>
          <w:tcPr>
            <w:tcW w:w="1320" w:type="dxa"/>
            <w:vAlign w:val="center"/>
          </w:tcPr>
          <w:p w14:paraId="06B679B1" w14:textId="77777777" w:rsidR="003D2BCE" w:rsidRPr="00751110" w:rsidRDefault="00031B28" w:rsidP="004918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  <w:r w:rsidR="003D2BCE" w:rsidRPr="00751110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3D2BCE" w:rsidRPr="00751110" w14:paraId="36B3D40B" w14:textId="77777777" w:rsidTr="005E18DC">
        <w:tc>
          <w:tcPr>
            <w:tcW w:w="1236" w:type="dxa"/>
            <w:vAlign w:val="center"/>
          </w:tcPr>
          <w:p w14:paraId="1120BB72" w14:textId="77777777" w:rsidR="003D2BCE" w:rsidRPr="00751110" w:rsidRDefault="003D2BCE" w:rsidP="0009405C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性平研習</w:t>
            </w:r>
            <w:r w:rsidR="0009405C">
              <w:rPr>
                <w:rFonts w:hint="eastAsia"/>
                <w:color w:val="000000"/>
                <w:sz w:val="24"/>
                <w:szCs w:val="24"/>
              </w:rPr>
              <w:t>及講座</w:t>
            </w:r>
          </w:p>
        </w:tc>
        <w:tc>
          <w:tcPr>
            <w:tcW w:w="1937" w:type="dxa"/>
            <w:vAlign w:val="center"/>
          </w:tcPr>
          <w:p w14:paraId="2FC3D051" w14:textId="77777777" w:rsidR="003D2BCE" w:rsidRPr="00751110" w:rsidRDefault="0009405C" w:rsidP="000940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以</w:t>
            </w:r>
            <w:r w:rsidRPr="0009405C">
              <w:rPr>
                <w:rFonts w:hint="eastAsia"/>
                <w:color w:val="000000"/>
                <w:sz w:val="24"/>
                <w:szCs w:val="24"/>
              </w:rPr>
              <w:t>情感教育、</w:t>
            </w:r>
            <w:proofErr w:type="gramStart"/>
            <w:r w:rsidRPr="0009405C">
              <w:rPr>
                <w:rFonts w:hint="eastAsia"/>
                <w:color w:val="000000"/>
                <w:sz w:val="24"/>
                <w:szCs w:val="24"/>
              </w:rPr>
              <w:t>媒體識讀</w:t>
            </w:r>
            <w:proofErr w:type="gramEnd"/>
            <w:r w:rsidRPr="0009405C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85744F">
              <w:rPr>
                <w:rFonts w:hint="eastAsia"/>
                <w:color w:val="000000"/>
                <w:sz w:val="24"/>
                <w:szCs w:val="24"/>
              </w:rPr>
              <w:t>網路性剝削防制及</w:t>
            </w:r>
            <w:r w:rsidRPr="0009405C">
              <w:rPr>
                <w:rFonts w:hint="eastAsia"/>
                <w:color w:val="000000"/>
                <w:sz w:val="24"/>
                <w:szCs w:val="24"/>
              </w:rPr>
              <w:t>防範復仇式色情</w:t>
            </w:r>
            <w:r>
              <w:rPr>
                <w:rFonts w:hint="eastAsia"/>
                <w:color w:val="000000"/>
                <w:sz w:val="24"/>
                <w:szCs w:val="24"/>
              </w:rPr>
              <w:t>等為主題，進行</w:t>
            </w:r>
            <w:r w:rsidR="003D2BCE" w:rsidRPr="00751110">
              <w:rPr>
                <w:color w:val="000000"/>
                <w:sz w:val="24"/>
                <w:szCs w:val="24"/>
              </w:rPr>
              <w:t>性別平等教育推動研習</w:t>
            </w:r>
            <w:r>
              <w:rPr>
                <w:rFonts w:hint="eastAsia"/>
                <w:color w:val="000000"/>
                <w:sz w:val="24"/>
                <w:szCs w:val="24"/>
              </w:rPr>
              <w:t>及講座</w:t>
            </w:r>
            <w:r w:rsidR="003D2BCE" w:rsidRPr="00751110">
              <w:rPr>
                <w:color w:val="000000"/>
                <w:sz w:val="24"/>
                <w:szCs w:val="24"/>
              </w:rPr>
              <w:t>活動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  <w:r w:rsidRPr="0075111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vAlign w:val="center"/>
          </w:tcPr>
          <w:p w14:paraId="08FECE14" w14:textId="77777777" w:rsidR="006F5F3A" w:rsidRPr="00751110" w:rsidRDefault="006F5F3A" w:rsidP="006F5F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751110">
              <w:rPr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</w:rPr>
              <w:t>01</w:t>
            </w:r>
          </w:p>
          <w:p w14:paraId="6A0A1B3E" w14:textId="26C777AB" w:rsidR="003D2BCE" w:rsidRPr="00751110" w:rsidRDefault="006F5F3A" w:rsidP="00E31792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rFonts w:hint="eastAsia"/>
                <w:color w:val="000000"/>
                <w:sz w:val="24"/>
                <w:szCs w:val="24"/>
              </w:rPr>
              <w:t>3.</w:t>
            </w:r>
            <w:r w:rsidRPr="007511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9" w:type="dxa"/>
            <w:vAlign w:val="center"/>
          </w:tcPr>
          <w:p w14:paraId="20C41528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全校學生</w:t>
            </w:r>
          </w:p>
        </w:tc>
        <w:tc>
          <w:tcPr>
            <w:tcW w:w="1328" w:type="dxa"/>
            <w:vAlign w:val="center"/>
          </w:tcPr>
          <w:p w14:paraId="1D6C6E22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學務處</w:t>
            </w:r>
          </w:p>
        </w:tc>
        <w:tc>
          <w:tcPr>
            <w:tcW w:w="1174" w:type="dxa"/>
            <w:vAlign w:val="center"/>
          </w:tcPr>
          <w:p w14:paraId="63C9D695" w14:textId="5AEEAD0C" w:rsidR="003D2BCE" w:rsidRPr="00751110" w:rsidRDefault="005E18DC" w:rsidP="00DA625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學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務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處</w:t>
            </w:r>
          </w:p>
        </w:tc>
        <w:tc>
          <w:tcPr>
            <w:tcW w:w="1320" w:type="dxa"/>
            <w:vAlign w:val="center"/>
          </w:tcPr>
          <w:p w14:paraId="5139EFDD" w14:textId="7AE6C0B7" w:rsidR="003D2BCE" w:rsidRPr="00751110" w:rsidRDefault="00031B28" w:rsidP="00031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DC2B54">
              <w:rPr>
                <w:rFonts w:hint="eastAsia"/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,000</w:t>
            </w:r>
          </w:p>
        </w:tc>
      </w:tr>
      <w:tr w:rsidR="003D2BCE" w:rsidRPr="00751110" w14:paraId="25241AD9" w14:textId="77777777" w:rsidTr="005E18DC">
        <w:tc>
          <w:tcPr>
            <w:tcW w:w="1236" w:type="dxa"/>
            <w:vAlign w:val="center"/>
          </w:tcPr>
          <w:p w14:paraId="2BDA6CE9" w14:textId="77777777" w:rsidR="003D2BCE" w:rsidRPr="00751110" w:rsidRDefault="003D2BCE" w:rsidP="00045FD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性平事件</w:t>
            </w:r>
            <w:r w:rsidR="004C1C2F" w:rsidRPr="00751110">
              <w:rPr>
                <w:color w:val="000000"/>
                <w:sz w:val="24"/>
                <w:szCs w:val="24"/>
              </w:rPr>
              <w:t>調查</w:t>
            </w:r>
            <w:r w:rsidR="00226CA7" w:rsidRPr="00751110">
              <w:rPr>
                <w:color w:val="000000"/>
                <w:sz w:val="24"/>
                <w:szCs w:val="24"/>
              </w:rPr>
              <w:t>相關配備費用</w:t>
            </w:r>
          </w:p>
        </w:tc>
        <w:tc>
          <w:tcPr>
            <w:tcW w:w="1937" w:type="dxa"/>
            <w:vAlign w:val="center"/>
          </w:tcPr>
          <w:p w14:paraId="7590E1FC" w14:textId="77777777" w:rsidR="003D2BCE" w:rsidRPr="00751110" w:rsidRDefault="003D2BCE" w:rsidP="00E11FA1">
            <w:pPr>
              <w:jc w:val="both"/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購買錄音筆、隨身碟等相關電子產品</w:t>
            </w:r>
          </w:p>
        </w:tc>
        <w:tc>
          <w:tcPr>
            <w:tcW w:w="1394" w:type="dxa"/>
            <w:vAlign w:val="center"/>
          </w:tcPr>
          <w:p w14:paraId="523A7B5B" w14:textId="1DFE9838" w:rsidR="003D2BCE" w:rsidRPr="00751110" w:rsidRDefault="00B81BE3" w:rsidP="00DA6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11E54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A6029C" w:rsidRPr="00751110">
              <w:rPr>
                <w:color w:val="000000"/>
                <w:sz w:val="24"/>
                <w:szCs w:val="24"/>
              </w:rPr>
              <w:t>.01</w:t>
            </w:r>
            <w:r w:rsidR="003D2BCE" w:rsidRPr="00751110">
              <w:rPr>
                <w:color w:val="000000"/>
                <w:sz w:val="24"/>
                <w:szCs w:val="24"/>
              </w:rPr>
              <w:t>-</w:t>
            </w:r>
          </w:p>
          <w:p w14:paraId="289B20CF" w14:textId="7EA4D9B9" w:rsidR="003D2BCE" w:rsidRPr="00751110" w:rsidRDefault="00A00B1E" w:rsidP="00E64E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11E54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A6029C" w:rsidRPr="00751110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39" w:type="dxa"/>
            <w:vAlign w:val="center"/>
          </w:tcPr>
          <w:p w14:paraId="62467B5D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性平委員</w:t>
            </w:r>
          </w:p>
          <w:p w14:paraId="44F79AA4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行政專員</w:t>
            </w:r>
          </w:p>
        </w:tc>
        <w:tc>
          <w:tcPr>
            <w:tcW w:w="1328" w:type="dxa"/>
            <w:vAlign w:val="center"/>
          </w:tcPr>
          <w:p w14:paraId="69F46915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學務處</w:t>
            </w:r>
          </w:p>
        </w:tc>
        <w:tc>
          <w:tcPr>
            <w:tcW w:w="1174" w:type="dxa"/>
            <w:vAlign w:val="center"/>
          </w:tcPr>
          <w:p w14:paraId="60702CDC" w14:textId="3B698C09" w:rsidR="003D2BCE" w:rsidRPr="00751110" w:rsidRDefault="005E18DC" w:rsidP="00DA625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學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務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處</w:t>
            </w:r>
          </w:p>
        </w:tc>
        <w:tc>
          <w:tcPr>
            <w:tcW w:w="1320" w:type="dxa"/>
            <w:vAlign w:val="center"/>
          </w:tcPr>
          <w:p w14:paraId="4A75D2C8" w14:textId="77777777" w:rsidR="003D2BCE" w:rsidRPr="00751110" w:rsidRDefault="003F2EC0" w:rsidP="004918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3D2BCE" w:rsidRPr="00751110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3D2BCE" w:rsidRPr="00751110" w14:paraId="477B0A12" w14:textId="77777777" w:rsidTr="005E18DC">
        <w:tc>
          <w:tcPr>
            <w:tcW w:w="1236" w:type="dxa"/>
            <w:vAlign w:val="center"/>
          </w:tcPr>
          <w:p w14:paraId="7526C8A7" w14:textId="77777777" w:rsidR="003D2BCE" w:rsidRPr="00751110" w:rsidRDefault="003D2BCE" w:rsidP="00045FD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參加性平相關研習及會議</w:t>
            </w:r>
          </w:p>
        </w:tc>
        <w:tc>
          <w:tcPr>
            <w:tcW w:w="1937" w:type="dxa"/>
            <w:vAlign w:val="center"/>
          </w:tcPr>
          <w:p w14:paraId="6BEC95FE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參加性平相關研習及會議</w:t>
            </w:r>
          </w:p>
          <w:p w14:paraId="6E431DB1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FD70936" w14:textId="10BEAFED" w:rsidR="003D2BCE" w:rsidRPr="00751110" w:rsidRDefault="00B81BE3" w:rsidP="00DA6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52AD7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A6029C" w:rsidRPr="00751110">
              <w:rPr>
                <w:color w:val="000000"/>
                <w:sz w:val="24"/>
                <w:szCs w:val="24"/>
              </w:rPr>
              <w:t>.01</w:t>
            </w:r>
            <w:r w:rsidR="003D2BCE" w:rsidRPr="00751110">
              <w:rPr>
                <w:color w:val="000000"/>
                <w:sz w:val="24"/>
                <w:szCs w:val="24"/>
              </w:rPr>
              <w:t>-</w:t>
            </w:r>
          </w:p>
          <w:p w14:paraId="1789247A" w14:textId="20036EDD" w:rsidR="003D2BCE" w:rsidRPr="00751110" w:rsidRDefault="00A00B1E" w:rsidP="00DA6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52AD7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A6029C" w:rsidRPr="00751110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39" w:type="dxa"/>
            <w:vAlign w:val="center"/>
          </w:tcPr>
          <w:p w14:paraId="03491738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性平委員及相關人員</w:t>
            </w:r>
          </w:p>
        </w:tc>
        <w:tc>
          <w:tcPr>
            <w:tcW w:w="1328" w:type="dxa"/>
            <w:vAlign w:val="center"/>
          </w:tcPr>
          <w:p w14:paraId="260C69FB" w14:textId="77777777" w:rsidR="003D2BCE" w:rsidRPr="00751110" w:rsidRDefault="003D2BCE" w:rsidP="00DA6253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學務處</w:t>
            </w:r>
          </w:p>
        </w:tc>
        <w:tc>
          <w:tcPr>
            <w:tcW w:w="1174" w:type="dxa"/>
            <w:vAlign w:val="center"/>
          </w:tcPr>
          <w:p w14:paraId="454A8339" w14:textId="0DF2DA48" w:rsidR="003D2BCE" w:rsidRPr="00751110" w:rsidRDefault="005E18DC" w:rsidP="00DA625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學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務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處</w:t>
            </w:r>
          </w:p>
        </w:tc>
        <w:tc>
          <w:tcPr>
            <w:tcW w:w="1320" w:type="dxa"/>
            <w:vAlign w:val="center"/>
          </w:tcPr>
          <w:p w14:paraId="569905A9" w14:textId="77777777" w:rsidR="003D2BCE" w:rsidRPr="00751110" w:rsidRDefault="003F2EC0" w:rsidP="003F2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</w:t>
            </w:r>
            <w:r w:rsidR="003D2BCE" w:rsidRPr="00751110">
              <w:rPr>
                <w:color w:val="000000"/>
                <w:sz w:val="24"/>
                <w:szCs w:val="24"/>
              </w:rPr>
              <w:t>,</w:t>
            </w:r>
            <w:r>
              <w:rPr>
                <w:rFonts w:hint="eastAsia"/>
                <w:color w:val="000000"/>
                <w:sz w:val="24"/>
                <w:szCs w:val="24"/>
              </w:rPr>
              <w:t>80</w:t>
            </w:r>
            <w:r w:rsidR="003D2BCE" w:rsidRPr="00751110">
              <w:rPr>
                <w:color w:val="000000"/>
                <w:sz w:val="24"/>
                <w:szCs w:val="24"/>
              </w:rPr>
              <w:t>0</w:t>
            </w:r>
          </w:p>
        </w:tc>
      </w:tr>
      <w:tr w:rsidR="001C6FBD" w:rsidRPr="00751110" w14:paraId="53464832" w14:textId="77777777" w:rsidTr="005E18DC">
        <w:tc>
          <w:tcPr>
            <w:tcW w:w="1236" w:type="dxa"/>
            <w:vAlign w:val="center"/>
          </w:tcPr>
          <w:p w14:paraId="563E4109" w14:textId="77777777" w:rsidR="001C6FBD" w:rsidRPr="00BF3DD4" w:rsidRDefault="001C6FBD" w:rsidP="008435CB">
            <w:pPr>
              <w:rPr>
                <w:color w:val="000000"/>
                <w:sz w:val="24"/>
                <w:szCs w:val="24"/>
              </w:rPr>
            </w:pPr>
            <w:r w:rsidRPr="00BF3DD4">
              <w:rPr>
                <w:color w:val="000000"/>
                <w:sz w:val="24"/>
                <w:szCs w:val="24"/>
              </w:rPr>
              <w:t>辦理性別平等教育宣導</w:t>
            </w:r>
          </w:p>
        </w:tc>
        <w:tc>
          <w:tcPr>
            <w:tcW w:w="1937" w:type="dxa"/>
            <w:vAlign w:val="center"/>
          </w:tcPr>
          <w:p w14:paraId="2D51D0B6" w14:textId="77777777" w:rsidR="001C6FBD" w:rsidRPr="00BF3DD4" w:rsidRDefault="001C6FBD" w:rsidP="001C6FBD">
            <w:pPr>
              <w:rPr>
                <w:color w:val="000000"/>
                <w:sz w:val="24"/>
                <w:szCs w:val="24"/>
              </w:rPr>
            </w:pPr>
            <w:r w:rsidRPr="00BF3DD4">
              <w:rPr>
                <w:color w:val="000000"/>
                <w:sz w:val="24"/>
                <w:szCs w:val="24"/>
              </w:rPr>
              <w:t>性別平等教育宣導刊物</w:t>
            </w:r>
            <w:r w:rsidRPr="00BF3DD4">
              <w:rPr>
                <w:color w:val="000000"/>
                <w:sz w:val="24"/>
                <w:szCs w:val="24"/>
              </w:rPr>
              <w:t>(</w:t>
            </w:r>
            <w:r w:rsidRPr="00BF3DD4">
              <w:rPr>
                <w:color w:val="000000"/>
                <w:sz w:val="24"/>
                <w:szCs w:val="24"/>
              </w:rPr>
              <w:t>校刊</w:t>
            </w:r>
            <w:r w:rsidRPr="00BF3DD4">
              <w:rPr>
                <w:color w:val="000000"/>
                <w:sz w:val="24"/>
                <w:szCs w:val="24"/>
              </w:rPr>
              <w:t>)</w:t>
            </w:r>
            <w:r w:rsidRPr="00BF3DD4">
              <w:rPr>
                <w:color w:val="000000"/>
                <w:sz w:val="24"/>
                <w:szCs w:val="24"/>
              </w:rPr>
              <w:t>印製</w:t>
            </w:r>
          </w:p>
        </w:tc>
        <w:tc>
          <w:tcPr>
            <w:tcW w:w="1394" w:type="dxa"/>
            <w:vAlign w:val="center"/>
          </w:tcPr>
          <w:p w14:paraId="36C092CF" w14:textId="072EF953" w:rsidR="001C6FBD" w:rsidRPr="00BF3DD4" w:rsidRDefault="00B81BE3" w:rsidP="008435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52AD7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C87F68" w:rsidRPr="00BF3DD4">
              <w:rPr>
                <w:color w:val="000000"/>
                <w:sz w:val="24"/>
                <w:szCs w:val="24"/>
              </w:rPr>
              <w:t>.0</w:t>
            </w:r>
            <w:r w:rsidR="00C87F68" w:rsidRPr="00BF3DD4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1C6FBD" w:rsidRPr="00BF3DD4">
              <w:rPr>
                <w:color w:val="000000"/>
                <w:sz w:val="24"/>
                <w:szCs w:val="24"/>
              </w:rPr>
              <w:t>-</w:t>
            </w:r>
          </w:p>
          <w:p w14:paraId="14CCEDFD" w14:textId="44B6C69D" w:rsidR="001C6FBD" w:rsidRPr="00BF3DD4" w:rsidRDefault="00687947" w:rsidP="001C6F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52AD7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1C6FBD" w:rsidRPr="00BF3DD4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39" w:type="dxa"/>
            <w:vAlign w:val="center"/>
          </w:tcPr>
          <w:p w14:paraId="14D2ADC6" w14:textId="77777777" w:rsidR="001C6FBD" w:rsidRPr="00BF3DD4" w:rsidRDefault="001C6FBD" w:rsidP="008435CB">
            <w:pPr>
              <w:rPr>
                <w:color w:val="000000"/>
                <w:sz w:val="24"/>
                <w:szCs w:val="24"/>
              </w:rPr>
            </w:pPr>
            <w:r w:rsidRPr="00BF3DD4">
              <w:rPr>
                <w:color w:val="000000"/>
                <w:sz w:val="24"/>
                <w:szCs w:val="24"/>
              </w:rPr>
              <w:t>全校師生</w:t>
            </w:r>
          </w:p>
        </w:tc>
        <w:tc>
          <w:tcPr>
            <w:tcW w:w="1328" w:type="dxa"/>
            <w:vAlign w:val="center"/>
          </w:tcPr>
          <w:p w14:paraId="71613482" w14:textId="77777777" w:rsidR="001C6FBD" w:rsidRPr="00BF3DD4" w:rsidRDefault="001C6FBD" w:rsidP="008435CB">
            <w:pPr>
              <w:rPr>
                <w:color w:val="000000"/>
                <w:sz w:val="24"/>
                <w:szCs w:val="24"/>
              </w:rPr>
            </w:pPr>
            <w:r w:rsidRPr="00BF3DD4">
              <w:rPr>
                <w:color w:val="000000"/>
                <w:sz w:val="24"/>
                <w:szCs w:val="24"/>
              </w:rPr>
              <w:t>圖書館</w:t>
            </w:r>
          </w:p>
        </w:tc>
        <w:tc>
          <w:tcPr>
            <w:tcW w:w="1174" w:type="dxa"/>
            <w:vAlign w:val="center"/>
          </w:tcPr>
          <w:p w14:paraId="3928462E" w14:textId="77777777" w:rsidR="001C6FBD" w:rsidRPr="00BF3DD4" w:rsidRDefault="001C6FBD" w:rsidP="008435CB">
            <w:pPr>
              <w:rPr>
                <w:color w:val="000000"/>
                <w:sz w:val="24"/>
                <w:szCs w:val="24"/>
              </w:rPr>
            </w:pPr>
            <w:r w:rsidRPr="00BF3DD4">
              <w:rPr>
                <w:color w:val="000000"/>
                <w:sz w:val="24"/>
                <w:szCs w:val="24"/>
              </w:rPr>
              <w:t>學務處</w:t>
            </w:r>
          </w:p>
          <w:p w14:paraId="59191C5D" w14:textId="77777777" w:rsidR="001C6FBD" w:rsidRPr="00BF3DD4" w:rsidRDefault="001C6FBD" w:rsidP="001C6FBD">
            <w:pPr>
              <w:rPr>
                <w:color w:val="000000"/>
                <w:sz w:val="24"/>
                <w:szCs w:val="24"/>
              </w:rPr>
            </w:pPr>
            <w:r w:rsidRPr="00BF3DD4">
              <w:rPr>
                <w:color w:val="000000"/>
                <w:sz w:val="24"/>
                <w:szCs w:val="24"/>
              </w:rPr>
              <w:t>輔導室</w:t>
            </w:r>
          </w:p>
        </w:tc>
        <w:tc>
          <w:tcPr>
            <w:tcW w:w="1320" w:type="dxa"/>
            <w:vAlign w:val="center"/>
          </w:tcPr>
          <w:p w14:paraId="33620AD4" w14:textId="77777777" w:rsidR="001C6FBD" w:rsidRPr="00751110" w:rsidRDefault="008D0F2C" w:rsidP="00E11FA1">
            <w:pPr>
              <w:jc w:val="right"/>
              <w:rPr>
                <w:color w:val="000000"/>
                <w:sz w:val="24"/>
                <w:szCs w:val="24"/>
              </w:rPr>
            </w:pPr>
            <w:r w:rsidRPr="00BF3DD4">
              <w:rPr>
                <w:color w:val="000000"/>
                <w:sz w:val="24"/>
                <w:szCs w:val="24"/>
              </w:rPr>
              <w:t>2,000</w:t>
            </w:r>
          </w:p>
        </w:tc>
      </w:tr>
      <w:tr w:rsidR="00E11FA1" w:rsidRPr="00751110" w14:paraId="070ED27A" w14:textId="77777777" w:rsidTr="005E18DC">
        <w:tc>
          <w:tcPr>
            <w:tcW w:w="1236" w:type="dxa"/>
            <w:vAlign w:val="center"/>
          </w:tcPr>
          <w:p w14:paraId="4B6B5783" w14:textId="77777777" w:rsidR="00E11FA1" w:rsidRPr="00BF3DD4" w:rsidRDefault="00E11FA1" w:rsidP="00751110">
            <w:pPr>
              <w:rPr>
                <w:color w:val="000000"/>
                <w:sz w:val="24"/>
                <w:szCs w:val="24"/>
              </w:rPr>
            </w:pPr>
            <w:r w:rsidRPr="00BF3DD4">
              <w:rPr>
                <w:color w:val="000000"/>
                <w:sz w:val="24"/>
                <w:szCs w:val="24"/>
              </w:rPr>
              <w:t>性別主題影展或相關講座</w:t>
            </w:r>
          </w:p>
        </w:tc>
        <w:tc>
          <w:tcPr>
            <w:tcW w:w="1937" w:type="dxa"/>
            <w:vAlign w:val="center"/>
          </w:tcPr>
          <w:p w14:paraId="70091C1F" w14:textId="77777777" w:rsidR="00E11FA1" w:rsidRPr="00BF3DD4" w:rsidRDefault="0009405C" w:rsidP="000940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辦理校園宣導講座及親職講座，以</w:t>
            </w:r>
            <w:r w:rsidRPr="0009405C">
              <w:rPr>
                <w:rFonts w:hint="eastAsia"/>
                <w:color w:val="000000"/>
                <w:sz w:val="24"/>
                <w:szCs w:val="24"/>
              </w:rPr>
              <w:t>情感教育、</w:t>
            </w:r>
            <w:proofErr w:type="gramStart"/>
            <w:r w:rsidRPr="0009405C">
              <w:rPr>
                <w:rFonts w:hint="eastAsia"/>
                <w:color w:val="000000"/>
                <w:sz w:val="24"/>
                <w:szCs w:val="24"/>
              </w:rPr>
              <w:t>媒體識讀</w:t>
            </w:r>
            <w:proofErr w:type="gramEnd"/>
            <w:r w:rsidRPr="0009405C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85744F">
              <w:rPr>
                <w:rFonts w:hint="eastAsia"/>
                <w:color w:val="000000"/>
                <w:sz w:val="24"/>
                <w:szCs w:val="24"/>
              </w:rPr>
              <w:t>網路性剝削防制及</w:t>
            </w:r>
            <w:r w:rsidRPr="0009405C">
              <w:rPr>
                <w:rFonts w:hint="eastAsia"/>
                <w:color w:val="000000"/>
                <w:sz w:val="24"/>
                <w:szCs w:val="24"/>
              </w:rPr>
              <w:t>防範復仇式色情</w:t>
            </w:r>
            <w:r>
              <w:rPr>
                <w:rFonts w:hint="eastAsia"/>
                <w:color w:val="000000"/>
                <w:sz w:val="24"/>
                <w:szCs w:val="24"/>
              </w:rPr>
              <w:t>等主題，</w:t>
            </w:r>
            <w:r>
              <w:rPr>
                <w:color w:val="000000"/>
                <w:sz w:val="24"/>
                <w:szCs w:val="24"/>
              </w:rPr>
              <w:t>宣導正確、健</w:t>
            </w:r>
            <w:r>
              <w:rPr>
                <w:rFonts w:hint="eastAsia"/>
                <w:color w:val="000000"/>
                <w:sz w:val="24"/>
                <w:szCs w:val="24"/>
              </w:rPr>
              <w:t>康之</w:t>
            </w:r>
            <w:r w:rsidR="00E11FA1" w:rsidRPr="00BF3DD4">
              <w:rPr>
                <w:color w:val="000000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z w:val="24"/>
                <w:szCs w:val="24"/>
              </w:rPr>
              <w:t>別</w:t>
            </w:r>
            <w:r w:rsidR="00E11FA1" w:rsidRPr="00BF3DD4">
              <w:rPr>
                <w:color w:val="000000"/>
                <w:sz w:val="24"/>
                <w:szCs w:val="24"/>
              </w:rPr>
              <w:t>價值觀，並去除對性的負面態度，教導安全性行為，以及提供青少年諮商及性健康醫療保健的相關講座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394" w:type="dxa"/>
            <w:vAlign w:val="center"/>
          </w:tcPr>
          <w:p w14:paraId="58E92DF8" w14:textId="77777777" w:rsidR="006F5F3A" w:rsidRPr="00751110" w:rsidRDefault="006F5F3A" w:rsidP="006F5F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751110">
              <w:rPr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</w:rPr>
              <w:t>01</w:t>
            </w:r>
          </w:p>
          <w:p w14:paraId="217FCF15" w14:textId="71A50849" w:rsidR="00E11FA1" w:rsidRPr="00BF3DD4" w:rsidRDefault="006F5F3A" w:rsidP="001C6FBD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rFonts w:hint="eastAsia"/>
                <w:color w:val="000000"/>
                <w:sz w:val="24"/>
                <w:szCs w:val="24"/>
              </w:rPr>
              <w:t>3.</w:t>
            </w:r>
            <w:r w:rsidRPr="007511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9" w:type="dxa"/>
            <w:vAlign w:val="center"/>
          </w:tcPr>
          <w:p w14:paraId="3F382AE7" w14:textId="77777777" w:rsidR="00E11FA1" w:rsidRPr="00BF3DD4" w:rsidRDefault="00E11FA1" w:rsidP="008435CB">
            <w:pPr>
              <w:rPr>
                <w:color w:val="000000"/>
                <w:sz w:val="24"/>
                <w:szCs w:val="24"/>
              </w:rPr>
            </w:pPr>
            <w:r w:rsidRPr="00BF3DD4">
              <w:rPr>
                <w:color w:val="000000"/>
                <w:sz w:val="24"/>
                <w:szCs w:val="24"/>
              </w:rPr>
              <w:t>全校師生</w:t>
            </w:r>
          </w:p>
        </w:tc>
        <w:tc>
          <w:tcPr>
            <w:tcW w:w="1328" w:type="dxa"/>
            <w:vAlign w:val="center"/>
          </w:tcPr>
          <w:p w14:paraId="68D2A453" w14:textId="6566B54E" w:rsidR="00E11FA1" w:rsidRPr="00BF3DD4" w:rsidRDefault="005E18DC" w:rsidP="008435C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學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務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處</w:t>
            </w:r>
          </w:p>
        </w:tc>
        <w:tc>
          <w:tcPr>
            <w:tcW w:w="1174" w:type="dxa"/>
            <w:vAlign w:val="center"/>
          </w:tcPr>
          <w:p w14:paraId="73F6FE22" w14:textId="77777777" w:rsidR="00E11FA1" w:rsidRPr="00BF3DD4" w:rsidRDefault="00E11FA1" w:rsidP="008435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5805376" w14:textId="77777777" w:rsidR="00E11FA1" w:rsidRPr="00751110" w:rsidRDefault="00E11FA1" w:rsidP="00E11FA1">
            <w:pPr>
              <w:jc w:val="right"/>
              <w:rPr>
                <w:color w:val="000000"/>
                <w:sz w:val="24"/>
                <w:szCs w:val="24"/>
              </w:rPr>
            </w:pPr>
            <w:r w:rsidRPr="00BF3DD4">
              <w:rPr>
                <w:color w:val="000000"/>
                <w:sz w:val="24"/>
                <w:szCs w:val="24"/>
              </w:rPr>
              <w:t>3,200</w:t>
            </w:r>
          </w:p>
        </w:tc>
      </w:tr>
      <w:tr w:rsidR="00061278" w:rsidRPr="00751110" w14:paraId="75FB7E12" w14:textId="77777777" w:rsidTr="005E18DC">
        <w:tc>
          <w:tcPr>
            <w:tcW w:w="1236" w:type="dxa"/>
            <w:vAlign w:val="center"/>
          </w:tcPr>
          <w:p w14:paraId="5EAD486B" w14:textId="77777777" w:rsidR="00061278" w:rsidRPr="00751110" w:rsidRDefault="00061278" w:rsidP="00751110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個案心理治療</w:t>
            </w:r>
          </w:p>
        </w:tc>
        <w:tc>
          <w:tcPr>
            <w:tcW w:w="1937" w:type="dxa"/>
            <w:vAlign w:val="center"/>
          </w:tcPr>
          <w:p w14:paraId="38C01041" w14:textId="77777777" w:rsidR="00061278" w:rsidRPr="00751110" w:rsidRDefault="00061278" w:rsidP="00CA4AD7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遴聘專業心理師實施重大個案心理治療</w:t>
            </w:r>
          </w:p>
        </w:tc>
        <w:tc>
          <w:tcPr>
            <w:tcW w:w="1394" w:type="dxa"/>
            <w:vAlign w:val="center"/>
          </w:tcPr>
          <w:p w14:paraId="3B3C7038" w14:textId="5E3E79BC" w:rsidR="00061278" w:rsidRPr="00751110" w:rsidRDefault="00B81BE3" w:rsidP="00CA4A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52AD7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061278" w:rsidRPr="00751110">
              <w:rPr>
                <w:color w:val="000000"/>
                <w:sz w:val="24"/>
                <w:szCs w:val="24"/>
              </w:rPr>
              <w:t>.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01</w:t>
            </w:r>
          </w:p>
          <w:p w14:paraId="18A9EFAF" w14:textId="407729B7" w:rsidR="00061278" w:rsidRPr="00751110" w:rsidRDefault="003342E0" w:rsidP="00CA4A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52AD7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3.</w:t>
            </w:r>
            <w:r w:rsidR="00061278" w:rsidRPr="00751110">
              <w:rPr>
                <w:color w:val="000000"/>
                <w:sz w:val="24"/>
                <w:szCs w:val="24"/>
              </w:rPr>
              <w:t>12</w:t>
            </w:r>
          </w:p>
          <w:p w14:paraId="4A5CD029" w14:textId="13B9BEBD" w:rsidR="00061278" w:rsidRPr="00751110" w:rsidRDefault="00061278" w:rsidP="00CA4A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5AA8896" w14:textId="77777777" w:rsidR="00061278" w:rsidRPr="00751110" w:rsidRDefault="00061278" w:rsidP="00CA4AD7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性平事件個案</w:t>
            </w:r>
          </w:p>
        </w:tc>
        <w:tc>
          <w:tcPr>
            <w:tcW w:w="1328" w:type="dxa"/>
            <w:vAlign w:val="center"/>
          </w:tcPr>
          <w:p w14:paraId="5A46DE92" w14:textId="77777777" w:rsidR="00061278" w:rsidRPr="00751110" w:rsidRDefault="00061278" w:rsidP="00CA4AD7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輔導室</w:t>
            </w:r>
          </w:p>
        </w:tc>
        <w:tc>
          <w:tcPr>
            <w:tcW w:w="1174" w:type="dxa"/>
            <w:vAlign w:val="center"/>
          </w:tcPr>
          <w:p w14:paraId="6BD57F72" w14:textId="77777777" w:rsidR="00061278" w:rsidRPr="00751110" w:rsidRDefault="00061278" w:rsidP="00CA4A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88734A4" w14:textId="31D42890" w:rsidR="00061278" w:rsidRPr="00751110" w:rsidRDefault="00BF3DD4" w:rsidP="00E11F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,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00</w:t>
            </w:r>
          </w:p>
        </w:tc>
      </w:tr>
      <w:tr w:rsidR="00283F9C" w:rsidRPr="00751110" w14:paraId="472CBD5A" w14:textId="77777777" w:rsidTr="005E18DC">
        <w:tc>
          <w:tcPr>
            <w:tcW w:w="1236" w:type="dxa"/>
            <w:vAlign w:val="center"/>
          </w:tcPr>
          <w:p w14:paraId="506D9485" w14:textId="77777777" w:rsidR="00283F9C" w:rsidRPr="00751110" w:rsidRDefault="00283F9C" w:rsidP="00393389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漫畫、作文比賽</w:t>
            </w:r>
          </w:p>
        </w:tc>
        <w:tc>
          <w:tcPr>
            <w:tcW w:w="1937" w:type="dxa"/>
            <w:vAlign w:val="center"/>
          </w:tcPr>
          <w:p w14:paraId="16E79CF1" w14:textId="77777777" w:rsidR="00283F9C" w:rsidRPr="00751110" w:rsidRDefault="00283F9C" w:rsidP="00393389">
            <w:pPr>
              <w:widowControl/>
              <w:spacing w:before="100" w:beforeAutospacing="1" w:after="100" w:afterAutospacing="1"/>
              <w:ind w:firstLine="2"/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以性別平等為相關比賽主題，鼓</w:t>
            </w:r>
            <w:r w:rsidRPr="00751110">
              <w:rPr>
                <w:color w:val="000000"/>
                <w:sz w:val="24"/>
                <w:szCs w:val="24"/>
              </w:rPr>
              <w:lastRenderedPageBreak/>
              <w:t>勵學生創作與發表</w:t>
            </w:r>
          </w:p>
        </w:tc>
        <w:tc>
          <w:tcPr>
            <w:tcW w:w="1394" w:type="dxa"/>
            <w:vAlign w:val="center"/>
          </w:tcPr>
          <w:p w14:paraId="4E7C8F3C" w14:textId="520BEF3A" w:rsidR="00283F9C" w:rsidRPr="00751110" w:rsidRDefault="00B81BE3" w:rsidP="003933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D52AD7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283F9C" w:rsidRPr="00751110">
              <w:rPr>
                <w:color w:val="000000"/>
                <w:sz w:val="24"/>
                <w:szCs w:val="24"/>
              </w:rPr>
              <w:t>.01-</w:t>
            </w:r>
          </w:p>
          <w:p w14:paraId="1B8FC7CB" w14:textId="302F76C4" w:rsidR="00283F9C" w:rsidRPr="00751110" w:rsidRDefault="00606844" w:rsidP="003933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52AD7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283F9C" w:rsidRPr="00751110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39" w:type="dxa"/>
            <w:vAlign w:val="center"/>
          </w:tcPr>
          <w:p w14:paraId="75F065CC" w14:textId="77777777" w:rsidR="00283F9C" w:rsidRPr="00751110" w:rsidRDefault="00283F9C" w:rsidP="00393389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全校學生</w:t>
            </w:r>
          </w:p>
        </w:tc>
        <w:tc>
          <w:tcPr>
            <w:tcW w:w="1328" w:type="dxa"/>
            <w:vAlign w:val="center"/>
          </w:tcPr>
          <w:p w14:paraId="227E4603" w14:textId="77777777" w:rsidR="00283F9C" w:rsidRPr="00751110" w:rsidRDefault="00283F9C" w:rsidP="00393389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教務處</w:t>
            </w:r>
          </w:p>
        </w:tc>
        <w:tc>
          <w:tcPr>
            <w:tcW w:w="1174" w:type="dxa"/>
            <w:vAlign w:val="center"/>
          </w:tcPr>
          <w:p w14:paraId="6150A127" w14:textId="77777777" w:rsidR="00283F9C" w:rsidRPr="00751110" w:rsidRDefault="00283F9C" w:rsidP="003933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D433A9E" w14:textId="77777777" w:rsidR="00283F9C" w:rsidRPr="00751110" w:rsidRDefault="00E11FA1" w:rsidP="00E11FA1">
            <w:pPr>
              <w:jc w:val="right"/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2</w:t>
            </w:r>
            <w:r w:rsidR="00283F9C" w:rsidRPr="00751110">
              <w:rPr>
                <w:color w:val="000000"/>
                <w:sz w:val="24"/>
                <w:szCs w:val="24"/>
              </w:rPr>
              <w:t>,</w:t>
            </w:r>
            <w:r w:rsidRPr="00751110">
              <w:rPr>
                <w:color w:val="000000"/>
                <w:sz w:val="24"/>
                <w:szCs w:val="24"/>
              </w:rPr>
              <w:t>5</w:t>
            </w:r>
            <w:r w:rsidR="00283F9C" w:rsidRPr="00751110">
              <w:rPr>
                <w:color w:val="000000"/>
                <w:sz w:val="24"/>
                <w:szCs w:val="24"/>
              </w:rPr>
              <w:t>00</w:t>
            </w:r>
          </w:p>
        </w:tc>
      </w:tr>
      <w:tr w:rsidR="001C6FBD" w:rsidRPr="00751110" w14:paraId="1E744269" w14:textId="77777777" w:rsidTr="005E18DC">
        <w:tc>
          <w:tcPr>
            <w:tcW w:w="1236" w:type="dxa"/>
            <w:vAlign w:val="center"/>
          </w:tcPr>
          <w:p w14:paraId="1A690C93" w14:textId="77777777" w:rsidR="001C6FBD" w:rsidRPr="00751110" w:rsidRDefault="001C6FBD" w:rsidP="005821E9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校園安全輔導活動</w:t>
            </w:r>
          </w:p>
        </w:tc>
        <w:tc>
          <w:tcPr>
            <w:tcW w:w="1937" w:type="dxa"/>
            <w:vAlign w:val="center"/>
          </w:tcPr>
          <w:p w14:paraId="4B1425F0" w14:textId="77777777" w:rsidR="001C6FBD" w:rsidRPr="00751110" w:rsidRDefault="001C6FBD" w:rsidP="005821E9">
            <w:pPr>
              <w:widowControl/>
              <w:spacing w:before="100" w:beforeAutospacing="1" w:after="100" w:afterAutospacing="1"/>
              <w:ind w:firstLine="2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結合生涯規劃、法律生活課程</w:t>
            </w:r>
            <w:r w:rsidRPr="00751110">
              <w:rPr>
                <w:color w:val="000000"/>
                <w:sz w:val="24"/>
                <w:szCs w:val="24"/>
              </w:rPr>
              <w:t>,</w:t>
            </w:r>
            <w:r w:rsidRPr="00751110">
              <w:rPr>
                <w:color w:val="000000"/>
                <w:sz w:val="24"/>
                <w:szCs w:val="24"/>
              </w:rPr>
              <w:t>於各班相關課程實施</w:t>
            </w:r>
          </w:p>
        </w:tc>
        <w:tc>
          <w:tcPr>
            <w:tcW w:w="1394" w:type="dxa"/>
            <w:vAlign w:val="center"/>
          </w:tcPr>
          <w:p w14:paraId="5F004D6A" w14:textId="2E1EE414" w:rsidR="001C6FBD" w:rsidRPr="00751110" w:rsidRDefault="00B81BE3" w:rsidP="00582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52AD7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1C6FBD" w:rsidRPr="00751110">
              <w:rPr>
                <w:color w:val="000000"/>
                <w:sz w:val="24"/>
                <w:szCs w:val="24"/>
              </w:rPr>
              <w:t>.01-</w:t>
            </w:r>
          </w:p>
          <w:p w14:paraId="29A6C48F" w14:textId="66F1C0C5" w:rsidR="001C6FBD" w:rsidRPr="00751110" w:rsidRDefault="00606844" w:rsidP="00582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52AD7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1C6FBD" w:rsidRPr="00751110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39" w:type="dxa"/>
            <w:vAlign w:val="center"/>
          </w:tcPr>
          <w:p w14:paraId="7DCF6EBF" w14:textId="77777777" w:rsidR="001C6FBD" w:rsidRPr="00751110" w:rsidRDefault="001C6FBD" w:rsidP="005821E9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全校教師</w:t>
            </w:r>
          </w:p>
        </w:tc>
        <w:tc>
          <w:tcPr>
            <w:tcW w:w="1328" w:type="dxa"/>
            <w:vAlign w:val="center"/>
          </w:tcPr>
          <w:p w14:paraId="19D89C8F" w14:textId="77777777" w:rsidR="001C6FBD" w:rsidRPr="00751110" w:rsidRDefault="001C6FBD" w:rsidP="005821E9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教務處</w:t>
            </w:r>
          </w:p>
        </w:tc>
        <w:tc>
          <w:tcPr>
            <w:tcW w:w="1174" w:type="dxa"/>
            <w:vAlign w:val="center"/>
          </w:tcPr>
          <w:p w14:paraId="25FAE780" w14:textId="77777777" w:rsidR="001C6FBD" w:rsidRPr="00751110" w:rsidRDefault="001C6FBD" w:rsidP="005821E9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輔導室</w:t>
            </w:r>
          </w:p>
        </w:tc>
        <w:tc>
          <w:tcPr>
            <w:tcW w:w="1320" w:type="dxa"/>
            <w:vAlign w:val="center"/>
          </w:tcPr>
          <w:p w14:paraId="258FF344" w14:textId="77777777" w:rsidR="001C6FBD" w:rsidRPr="00751110" w:rsidRDefault="001C6FBD" w:rsidP="005821E9">
            <w:pPr>
              <w:jc w:val="right"/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2,500</w:t>
            </w:r>
          </w:p>
        </w:tc>
      </w:tr>
      <w:tr w:rsidR="00BF3DD4" w:rsidRPr="00751110" w14:paraId="53019856" w14:textId="77777777" w:rsidTr="005E18DC">
        <w:tc>
          <w:tcPr>
            <w:tcW w:w="1236" w:type="dxa"/>
            <w:vAlign w:val="center"/>
          </w:tcPr>
          <w:p w14:paraId="6D246D4A" w14:textId="77777777" w:rsidR="00BF3DD4" w:rsidRPr="00751110" w:rsidRDefault="00BF3DD4" w:rsidP="0039338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雜支</w:t>
            </w:r>
          </w:p>
        </w:tc>
        <w:tc>
          <w:tcPr>
            <w:tcW w:w="1937" w:type="dxa"/>
            <w:vAlign w:val="center"/>
          </w:tcPr>
          <w:p w14:paraId="2981A419" w14:textId="77777777" w:rsidR="00BF3DD4" w:rsidRPr="00751110" w:rsidRDefault="003F2EC0" w:rsidP="00393389">
            <w:pPr>
              <w:widowControl/>
              <w:spacing w:before="100" w:beforeAutospacing="1" w:after="100" w:afterAutospacing="1"/>
              <w:ind w:firstLine="2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3F2EC0">
              <w:rPr>
                <w:rFonts w:hint="eastAsia"/>
                <w:color w:val="000000"/>
                <w:kern w:val="0"/>
                <w:sz w:val="24"/>
                <w:szCs w:val="24"/>
              </w:rPr>
              <w:t>文具、紙張、郵票、電池、資料夾等消耗性物品</w:t>
            </w:r>
          </w:p>
        </w:tc>
        <w:tc>
          <w:tcPr>
            <w:tcW w:w="1394" w:type="dxa"/>
            <w:vAlign w:val="center"/>
          </w:tcPr>
          <w:p w14:paraId="6D81226E" w14:textId="52D722B1" w:rsidR="003F2EC0" w:rsidRPr="00751110" w:rsidRDefault="00B81BE3" w:rsidP="003F2E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52AD7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3F2EC0" w:rsidRPr="00751110">
              <w:rPr>
                <w:color w:val="000000"/>
                <w:sz w:val="24"/>
                <w:szCs w:val="24"/>
              </w:rPr>
              <w:t>.01-</w:t>
            </w:r>
          </w:p>
          <w:p w14:paraId="0E12BD84" w14:textId="10C2E4CD" w:rsidR="00BF3DD4" w:rsidRPr="00751110" w:rsidRDefault="00606844" w:rsidP="003F2E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52AD7">
              <w:rPr>
                <w:color w:val="000000"/>
                <w:sz w:val="24"/>
                <w:szCs w:val="24"/>
              </w:rPr>
              <w:t>1</w:t>
            </w:r>
            <w:r w:rsidR="005E18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="003F2EC0" w:rsidRPr="00751110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239" w:type="dxa"/>
            <w:vAlign w:val="center"/>
          </w:tcPr>
          <w:p w14:paraId="7FFD25A0" w14:textId="77777777" w:rsidR="00BF3DD4" w:rsidRPr="00751110" w:rsidRDefault="003F2EC0" w:rsidP="00393389">
            <w:pPr>
              <w:rPr>
                <w:color w:val="000000"/>
                <w:sz w:val="24"/>
                <w:szCs w:val="24"/>
              </w:rPr>
            </w:pPr>
            <w:r w:rsidRPr="00751110">
              <w:rPr>
                <w:color w:val="000000"/>
                <w:sz w:val="24"/>
                <w:szCs w:val="24"/>
              </w:rPr>
              <w:t>性平委員及相關人員</w:t>
            </w:r>
          </w:p>
        </w:tc>
        <w:tc>
          <w:tcPr>
            <w:tcW w:w="1328" w:type="dxa"/>
            <w:vAlign w:val="center"/>
          </w:tcPr>
          <w:p w14:paraId="2D995F91" w14:textId="77777777" w:rsidR="00BF3DD4" w:rsidRPr="00751110" w:rsidRDefault="003F2EC0" w:rsidP="0039338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學務處</w:t>
            </w:r>
          </w:p>
        </w:tc>
        <w:tc>
          <w:tcPr>
            <w:tcW w:w="1174" w:type="dxa"/>
            <w:vAlign w:val="center"/>
          </w:tcPr>
          <w:p w14:paraId="6FF3FBA4" w14:textId="77777777" w:rsidR="00BF3DD4" w:rsidRPr="00751110" w:rsidRDefault="00BF3DD4" w:rsidP="003933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E09A4BB" w14:textId="344057AB" w:rsidR="00BF3DD4" w:rsidRPr="00751110" w:rsidRDefault="003F2EC0" w:rsidP="003F2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15,</w:t>
            </w:r>
            <w:r w:rsidR="00DC2B54">
              <w:rPr>
                <w:rFonts w:hint="eastAsia"/>
                <w:color w:val="000000"/>
                <w:sz w:val="24"/>
                <w:szCs w:val="24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  <w:r w:rsidR="00BF3DD4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 w:rsidR="001C6FBD" w:rsidRPr="00751110" w14:paraId="03987B76" w14:textId="77777777" w:rsidTr="005E18DC">
        <w:tc>
          <w:tcPr>
            <w:tcW w:w="8308" w:type="dxa"/>
            <w:gridSpan w:val="6"/>
            <w:vAlign w:val="center"/>
          </w:tcPr>
          <w:p w14:paraId="7F3E0590" w14:textId="132EF397" w:rsidR="001C6FBD" w:rsidRPr="00751110" w:rsidRDefault="00705160" w:rsidP="006F0B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1C6FBD" w:rsidRPr="00751110">
              <w:rPr>
                <w:color w:val="000000"/>
                <w:sz w:val="24"/>
                <w:szCs w:val="24"/>
              </w:rPr>
              <w:t>合</w:t>
            </w:r>
            <w:r w:rsidR="001C6FBD" w:rsidRPr="00751110">
              <w:rPr>
                <w:color w:val="000000"/>
                <w:sz w:val="24"/>
                <w:szCs w:val="24"/>
              </w:rPr>
              <w:t xml:space="preserve">  </w:t>
            </w:r>
            <w:r w:rsidR="001C6FBD" w:rsidRPr="00751110">
              <w:rPr>
                <w:color w:val="000000"/>
                <w:sz w:val="24"/>
                <w:szCs w:val="24"/>
              </w:rPr>
              <w:t>計</w:t>
            </w:r>
          </w:p>
        </w:tc>
        <w:tc>
          <w:tcPr>
            <w:tcW w:w="1320" w:type="dxa"/>
            <w:vAlign w:val="center"/>
          </w:tcPr>
          <w:p w14:paraId="09685BDA" w14:textId="77777777" w:rsidR="001C6FBD" w:rsidRPr="00751110" w:rsidRDefault="002C138F" w:rsidP="00FE1DE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 w:rsidR="003F2EC0">
              <w:rPr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3F2EC0">
              <w:rPr>
                <w:noProof/>
                <w:color w:val="000000"/>
                <w:sz w:val="24"/>
                <w:szCs w:val="24"/>
              </w:rPr>
              <w:t>150,000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bookmarkEnd w:id="1"/>
    </w:tbl>
    <w:p w14:paraId="0BC5195D" w14:textId="77777777" w:rsidR="00061278" w:rsidRPr="00751110" w:rsidRDefault="00061278" w:rsidP="00E31792">
      <w:pPr>
        <w:widowControl/>
        <w:snapToGrid w:val="0"/>
        <w:spacing w:before="100" w:beforeAutospacing="1" w:after="100" w:afterAutospacing="1"/>
        <w:ind w:left="560" w:hangingChars="200" w:hanging="560"/>
        <w:rPr>
          <w:kern w:val="0"/>
          <w:szCs w:val="28"/>
        </w:rPr>
      </w:pPr>
    </w:p>
    <w:p w14:paraId="236AC0CE" w14:textId="77777777" w:rsidR="00045FD3" w:rsidRPr="00751110" w:rsidRDefault="001F37A3" w:rsidP="008D0F2C">
      <w:pPr>
        <w:pStyle w:val="af5"/>
        <w:widowControl/>
        <w:numPr>
          <w:ilvl w:val="0"/>
          <w:numId w:val="12"/>
        </w:numPr>
        <w:snapToGrid w:val="0"/>
        <w:spacing w:line="300" w:lineRule="auto"/>
        <w:ind w:leftChars="0"/>
        <w:rPr>
          <w:kern w:val="0"/>
          <w:szCs w:val="28"/>
        </w:rPr>
      </w:pPr>
      <w:r w:rsidRPr="00751110">
        <w:rPr>
          <w:kern w:val="0"/>
          <w:szCs w:val="28"/>
        </w:rPr>
        <w:t>檢討與獎勵</w:t>
      </w:r>
    </w:p>
    <w:p w14:paraId="51736545" w14:textId="77777777" w:rsidR="00045FD3" w:rsidRPr="00751110" w:rsidRDefault="001F37A3" w:rsidP="008D0F2C">
      <w:pPr>
        <w:pStyle w:val="af5"/>
        <w:widowControl/>
        <w:numPr>
          <w:ilvl w:val="0"/>
          <w:numId w:val="17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本實施計畫併入訓輔工作（友善校園）及年度輔導工作計畫檢討，並適時檢討改進。</w:t>
      </w:r>
    </w:p>
    <w:p w14:paraId="5300D804" w14:textId="77777777" w:rsidR="001F37A3" w:rsidRPr="00751110" w:rsidRDefault="001F37A3" w:rsidP="008D0F2C">
      <w:pPr>
        <w:pStyle w:val="af5"/>
        <w:widowControl/>
        <w:numPr>
          <w:ilvl w:val="0"/>
          <w:numId w:val="17"/>
        </w:numPr>
        <w:snapToGrid w:val="0"/>
        <w:spacing w:line="300" w:lineRule="auto"/>
        <w:ind w:leftChars="0"/>
        <w:rPr>
          <w:kern w:val="0"/>
          <w:sz w:val="24"/>
          <w:szCs w:val="24"/>
        </w:rPr>
      </w:pPr>
      <w:r w:rsidRPr="00751110">
        <w:rPr>
          <w:kern w:val="0"/>
          <w:sz w:val="24"/>
          <w:szCs w:val="24"/>
        </w:rPr>
        <w:t>凡執行本計畫有功師生，得適時由權責單位依規定敘獎。</w:t>
      </w:r>
    </w:p>
    <w:p w14:paraId="626BE406" w14:textId="77777777" w:rsidR="00045FD3" w:rsidRPr="00751110" w:rsidRDefault="00DA40B2" w:rsidP="008D0F2C">
      <w:pPr>
        <w:pStyle w:val="af5"/>
        <w:widowControl/>
        <w:numPr>
          <w:ilvl w:val="0"/>
          <w:numId w:val="12"/>
        </w:numPr>
        <w:snapToGrid w:val="0"/>
        <w:spacing w:line="300" w:lineRule="auto"/>
        <w:ind w:leftChars="0"/>
        <w:rPr>
          <w:kern w:val="0"/>
          <w:szCs w:val="28"/>
        </w:rPr>
      </w:pPr>
      <w:r w:rsidRPr="00751110">
        <w:rPr>
          <w:kern w:val="0"/>
          <w:szCs w:val="28"/>
        </w:rPr>
        <w:t>本計畫所需經費</w:t>
      </w:r>
      <w:r w:rsidR="00FC1BE0" w:rsidRPr="00751110">
        <w:rPr>
          <w:kern w:val="0"/>
          <w:szCs w:val="28"/>
        </w:rPr>
        <w:t>由學校相關經費支付</w:t>
      </w:r>
      <w:r w:rsidR="00D72887" w:rsidRPr="00751110">
        <w:rPr>
          <w:kern w:val="0"/>
          <w:szCs w:val="28"/>
        </w:rPr>
        <w:t>。</w:t>
      </w:r>
    </w:p>
    <w:p w14:paraId="60179A76" w14:textId="77777777" w:rsidR="001F37A3" w:rsidRPr="00751110" w:rsidRDefault="001F37A3" w:rsidP="008D0F2C">
      <w:pPr>
        <w:pStyle w:val="af5"/>
        <w:widowControl/>
        <w:numPr>
          <w:ilvl w:val="0"/>
          <w:numId w:val="12"/>
        </w:numPr>
        <w:snapToGrid w:val="0"/>
        <w:spacing w:line="300" w:lineRule="auto"/>
        <w:ind w:leftChars="0"/>
        <w:rPr>
          <w:kern w:val="0"/>
          <w:szCs w:val="24"/>
        </w:rPr>
      </w:pPr>
      <w:r w:rsidRPr="00751110">
        <w:rPr>
          <w:kern w:val="0"/>
          <w:szCs w:val="28"/>
        </w:rPr>
        <w:t>本計畫</w:t>
      </w:r>
      <w:r w:rsidR="00770116" w:rsidRPr="00751110">
        <w:rPr>
          <w:kern w:val="0"/>
          <w:szCs w:val="28"/>
        </w:rPr>
        <w:t>經校務會議通過</w:t>
      </w:r>
      <w:r w:rsidR="001855F9" w:rsidRPr="00751110">
        <w:rPr>
          <w:kern w:val="0"/>
          <w:szCs w:val="28"/>
        </w:rPr>
        <w:t>，陳</w:t>
      </w:r>
      <w:r w:rsidR="001855F9" w:rsidRPr="00751110">
        <w:rPr>
          <w:kern w:val="0"/>
          <w:szCs w:val="28"/>
        </w:rPr>
        <w:t xml:space="preserve"> </w:t>
      </w:r>
      <w:r w:rsidR="001855F9" w:rsidRPr="00751110">
        <w:rPr>
          <w:kern w:val="0"/>
          <w:szCs w:val="28"/>
        </w:rPr>
        <w:t>校長核定後</w:t>
      </w:r>
      <w:r w:rsidRPr="00751110">
        <w:rPr>
          <w:kern w:val="0"/>
          <w:szCs w:val="28"/>
        </w:rPr>
        <w:t>實施，修</w:t>
      </w:r>
      <w:r w:rsidRPr="00751110">
        <w:rPr>
          <w:kern w:val="0"/>
          <w:szCs w:val="24"/>
        </w:rPr>
        <w:t>正時亦同。</w:t>
      </w:r>
    </w:p>
    <w:sectPr w:rsidR="001F37A3" w:rsidRPr="00751110" w:rsidSect="0085744F">
      <w:footerReference w:type="default" r:id="rId8"/>
      <w:type w:val="continuous"/>
      <w:pgSz w:w="11906" w:h="16838" w:code="9"/>
      <w:pgMar w:top="1134" w:right="1134" w:bottom="851" w:left="1134" w:header="851" w:footer="586" w:gutter="0"/>
      <w:cols w:space="425"/>
      <w:docGrid w:type="lines" w:linePitch="52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5F70" w14:textId="77777777" w:rsidR="00B54340" w:rsidRDefault="00B54340" w:rsidP="002E5B5A">
      <w:r>
        <w:separator/>
      </w:r>
    </w:p>
  </w:endnote>
  <w:endnote w:type="continuationSeparator" w:id="0">
    <w:p w14:paraId="25219BAA" w14:textId="77777777" w:rsidR="00B54340" w:rsidRDefault="00B54340" w:rsidP="002E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FB52" w14:textId="77777777" w:rsidR="005D4C6B" w:rsidRDefault="002C138F" w:rsidP="005D4C6B">
    <w:pPr>
      <w:pStyle w:val="ac"/>
      <w:jc w:val="center"/>
    </w:pPr>
    <w:r>
      <w:fldChar w:fldCharType="begin"/>
    </w:r>
    <w:r w:rsidR="005D4C6B">
      <w:instrText>PAGE   \* MERGEFORMAT</w:instrText>
    </w:r>
    <w:r>
      <w:fldChar w:fldCharType="separate"/>
    </w:r>
    <w:r w:rsidR="00B55254" w:rsidRPr="00B5525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198E" w14:textId="77777777" w:rsidR="00B54340" w:rsidRDefault="00B54340" w:rsidP="002E5B5A">
      <w:r>
        <w:separator/>
      </w:r>
    </w:p>
  </w:footnote>
  <w:footnote w:type="continuationSeparator" w:id="0">
    <w:p w14:paraId="5C583C6B" w14:textId="77777777" w:rsidR="00B54340" w:rsidRDefault="00B54340" w:rsidP="002E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225"/>
    <w:multiLevelType w:val="singleLevel"/>
    <w:tmpl w:val="0B7E37D2"/>
    <w:lvl w:ilvl="0">
      <w:start w:val="3"/>
      <w:numFmt w:val="taiwaneseCountingThousand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6A1F82"/>
    <w:multiLevelType w:val="hybridMultilevel"/>
    <w:tmpl w:val="E95E5920"/>
    <w:lvl w:ilvl="0" w:tplc="B1DCC696">
      <w:start w:val="1"/>
      <w:numFmt w:val="taiwaneseCountingThousand"/>
      <w:lvlText w:val="%1、"/>
      <w:lvlJc w:val="left"/>
      <w:pPr>
        <w:ind w:left="9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2" w15:restartNumberingAfterBreak="0">
    <w:nsid w:val="17943F04"/>
    <w:multiLevelType w:val="hybridMultilevel"/>
    <w:tmpl w:val="90CA0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0C15D8"/>
    <w:multiLevelType w:val="hybridMultilevel"/>
    <w:tmpl w:val="8ADCA238"/>
    <w:lvl w:ilvl="0" w:tplc="C1182A7C">
      <w:start w:val="1"/>
      <w:numFmt w:val="taiwaneseCountingThousand"/>
      <w:lvlText w:val="%1、"/>
      <w:lvlJc w:val="left"/>
      <w:pPr>
        <w:ind w:left="95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4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39023AB3"/>
    <w:multiLevelType w:val="hybridMultilevel"/>
    <w:tmpl w:val="5306A258"/>
    <w:lvl w:ilvl="0" w:tplc="3CE0B52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E77B0D"/>
    <w:multiLevelType w:val="hybridMultilevel"/>
    <w:tmpl w:val="E95E5920"/>
    <w:lvl w:ilvl="0" w:tplc="B1DCC696">
      <w:start w:val="1"/>
      <w:numFmt w:val="taiwaneseCountingThousand"/>
      <w:lvlText w:val="%1、"/>
      <w:lvlJc w:val="left"/>
      <w:pPr>
        <w:ind w:left="9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8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5D821B1E"/>
    <w:multiLevelType w:val="hybridMultilevel"/>
    <w:tmpl w:val="0840EF80"/>
    <w:lvl w:ilvl="0" w:tplc="37DEC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05E4BE5"/>
    <w:multiLevelType w:val="singleLevel"/>
    <w:tmpl w:val="A06A786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210"/>
      </w:pPr>
      <w:rPr>
        <w:rFonts w:hint="eastAsia"/>
      </w:rPr>
    </w:lvl>
  </w:abstractNum>
  <w:abstractNum w:abstractNumId="11" w15:restartNumberingAfterBreak="0">
    <w:nsid w:val="6F4B6604"/>
    <w:multiLevelType w:val="hybridMultilevel"/>
    <w:tmpl w:val="8ADCA238"/>
    <w:lvl w:ilvl="0" w:tplc="C1182A7C">
      <w:start w:val="1"/>
      <w:numFmt w:val="taiwaneseCountingThousand"/>
      <w:lvlText w:val="%1、"/>
      <w:lvlJc w:val="left"/>
      <w:pPr>
        <w:ind w:left="95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BE97C5D"/>
    <w:multiLevelType w:val="hybridMultilevel"/>
    <w:tmpl w:val="7BE80EA4"/>
    <w:lvl w:ilvl="0" w:tplc="E9FE3884">
      <w:start w:val="1"/>
      <w:numFmt w:val="taiwaneseCountingThousand"/>
      <w:lvlText w:val="%1、"/>
      <w:lvlJc w:val="left"/>
      <w:pPr>
        <w:ind w:left="95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D464791"/>
    <w:multiLevelType w:val="singleLevel"/>
    <w:tmpl w:val="AE743FA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5"/>
  </w:num>
  <w:num w:numId="5">
    <w:abstractNumId w:val="5"/>
  </w:num>
  <w:num w:numId="6">
    <w:abstractNumId w:val="8"/>
  </w:num>
  <w:num w:numId="7">
    <w:abstractNumId w:val="13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6"/>
  </w:num>
  <w:num w:numId="13">
    <w:abstractNumId w:val="7"/>
  </w:num>
  <w:num w:numId="14">
    <w:abstractNumId w:val="1"/>
  </w:num>
  <w:num w:numId="15">
    <w:abstractNumId w:val="12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D4"/>
    <w:rsid w:val="000001F7"/>
    <w:rsid w:val="00031B28"/>
    <w:rsid w:val="000334D4"/>
    <w:rsid w:val="00034B37"/>
    <w:rsid w:val="00035A3A"/>
    <w:rsid w:val="00044871"/>
    <w:rsid w:val="00045FD3"/>
    <w:rsid w:val="00061278"/>
    <w:rsid w:val="00074B71"/>
    <w:rsid w:val="0009405C"/>
    <w:rsid w:val="00095897"/>
    <w:rsid w:val="000976D4"/>
    <w:rsid w:val="000B4522"/>
    <w:rsid w:val="000B5108"/>
    <w:rsid w:val="000C2F1F"/>
    <w:rsid w:val="000E26D3"/>
    <w:rsid w:val="000E3E34"/>
    <w:rsid w:val="0012728F"/>
    <w:rsid w:val="001855F9"/>
    <w:rsid w:val="001944FC"/>
    <w:rsid w:val="0019786F"/>
    <w:rsid w:val="001B3E9D"/>
    <w:rsid w:val="001C4F43"/>
    <w:rsid w:val="001C6FBD"/>
    <w:rsid w:val="001D5D86"/>
    <w:rsid w:val="001F37A3"/>
    <w:rsid w:val="0020308A"/>
    <w:rsid w:val="00221586"/>
    <w:rsid w:val="00226CA7"/>
    <w:rsid w:val="0025607E"/>
    <w:rsid w:val="0027022E"/>
    <w:rsid w:val="00283F9C"/>
    <w:rsid w:val="00286433"/>
    <w:rsid w:val="002908EE"/>
    <w:rsid w:val="002A07F2"/>
    <w:rsid w:val="002B3AEB"/>
    <w:rsid w:val="002C138F"/>
    <w:rsid w:val="002E5B5A"/>
    <w:rsid w:val="003342E0"/>
    <w:rsid w:val="003868F9"/>
    <w:rsid w:val="00393389"/>
    <w:rsid w:val="003D2BCE"/>
    <w:rsid w:val="003E46B6"/>
    <w:rsid w:val="003E7070"/>
    <w:rsid w:val="003F2EC0"/>
    <w:rsid w:val="00406CF5"/>
    <w:rsid w:val="00415A1F"/>
    <w:rsid w:val="004238E3"/>
    <w:rsid w:val="00431557"/>
    <w:rsid w:val="004653D0"/>
    <w:rsid w:val="00476D4D"/>
    <w:rsid w:val="00491811"/>
    <w:rsid w:val="004959D7"/>
    <w:rsid w:val="004C1C2F"/>
    <w:rsid w:val="004E6D71"/>
    <w:rsid w:val="00501E96"/>
    <w:rsid w:val="0052134C"/>
    <w:rsid w:val="00543F33"/>
    <w:rsid w:val="005566C2"/>
    <w:rsid w:val="005A4723"/>
    <w:rsid w:val="005B052F"/>
    <w:rsid w:val="005C3A64"/>
    <w:rsid w:val="005D4C6B"/>
    <w:rsid w:val="005E18DC"/>
    <w:rsid w:val="00606844"/>
    <w:rsid w:val="00614B33"/>
    <w:rsid w:val="00660054"/>
    <w:rsid w:val="00661788"/>
    <w:rsid w:val="00662092"/>
    <w:rsid w:val="00671DA7"/>
    <w:rsid w:val="006811CE"/>
    <w:rsid w:val="00687947"/>
    <w:rsid w:val="00693269"/>
    <w:rsid w:val="006B106F"/>
    <w:rsid w:val="006C4C72"/>
    <w:rsid w:val="006D0F74"/>
    <w:rsid w:val="006D6313"/>
    <w:rsid w:val="006F0B1E"/>
    <w:rsid w:val="006F5F3A"/>
    <w:rsid w:val="00704257"/>
    <w:rsid w:val="00705160"/>
    <w:rsid w:val="0071519B"/>
    <w:rsid w:val="00731C02"/>
    <w:rsid w:val="0074713D"/>
    <w:rsid w:val="00751110"/>
    <w:rsid w:val="00754487"/>
    <w:rsid w:val="00770116"/>
    <w:rsid w:val="0078025A"/>
    <w:rsid w:val="007869A4"/>
    <w:rsid w:val="0078752D"/>
    <w:rsid w:val="007B5B61"/>
    <w:rsid w:val="007C024C"/>
    <w:rsid w:val="007C4058"/>
    <w:rsid w:val="007E4256"/>
    <w:rsid w:val="007E6ADD"/>
    <w:rsid w:val="007E7EEB"/>
    <w:rsid w:val="007F13B6"/>
    <w:rsid w:val="007F4E8A"/>
    <w:rsid w:val="00816477"/>
    <w:rsid w:val="00821845"/>
    <w:rsid w:val="008240C7"/>
    <w:rsid w:val="00842C63"/>
    <w:rsid w:val="0085744F"/>
    <w:rsid w:val="00876E43"/>
    <w:rsid w:val="008A6AC3"/>
    <w:rsid w:val="008D0F2C"/>
    <w:rsid w:val="00905B0C"/>
    <w:rsid w:val="00916809"/>
    <w:rsid w:val="00941209"/>
    <w:rsid w:val="00947283"/>
    <w:rsid w:val="00947A32"/>
    <w:rsid w:val="0099232C"/>
    <w:rsid w:val="009B5433"/>
    <w:rsid w:val="009C0B2B"/>
    <w:rsid w:val="009C1F91"/>
    <w:rsid w:val="009D0A09"/>
    <w:rsid w:val="009F2EE4"/>
    <w:rsid w:val="009F5AD1"/>
    <w:rsid w:val="00A00B1E"/>
    <w:rsid w:val="00A1225B"/>
    <w:rsid w:val="00A14AEB"/>
    <w:rsid w:val="00A6029C"/>
    <w:rsid w:val="00A6644F"/>
    <w:rsid w:val="00A74731"/>
    <w:rsid w:val="00AB17AC"/>
    <w:rsid w:val="00AB36A4"/>
    <w:rsid w:val="00AC6E5C"/>
    <w:rsid w:val="00B54340"/>
    <w:rsid w:val="00B55254"/>
    <w:rsid w:val="00B77387"/>
    <w:rsid w:val="00B81BE3"/>
    <w:rsid w:val="00B87F66"/>
    <w:rsid w:val="00B92070"/>
    <w:rsid w:val="00BB18FF"/>
    <w:rsid w:val="00BC24B0"/>
    <w:rsid w:val="00BD1CC9"/>
    <w:rsid w:val="00BD7DAB"/>
    <w:rsid w:val="00BE55A5"/>
    <w:rsid w:val="00BE57DB"/>
    <w:rsid w:val="00BF3DD4"/>
    <w:rsid w:val="00C21E79"/>
    <w:rsid w:val="00C34DB6"/>
    <w:rsid w:val="00C72D2A"/>
    <w:rsid w:val="00C73132"/>
    <w:rsid w:val="00C87F68"/>
    <w:rsid w:val="00CA4AD7"/>
    <w:rsid w:val="00CB1262"/>
    <w:rsid w:val="00CB3614"/>
    <w:rsid w:val="00CC2F23"/>
    <w:rsid w:val="00CD4227"/>
    <w:rsid w:val="00CD480E"/>
    <w:rsid w:val="00CE611D"/>
    <w:rsid w:val="00D16F0B"/>
    <w:rsid w:val="00D2548A"/>
    <w:rsid w:val="00D25932"/>
    <w:rsid w:val="00D26580"/>
    <w:rsid w:val="00D52AD7"/>
    <w:rsid w:val="00D5470C"/>
    <w:rsid w:val="00D57FE8"/>
    <w:rsid w:val="00D65F8E"/>
    <w:rsid w:val="00D72887"/>
    <w:rsid w:val="00D74610"/>
    <w:rsid w:val="00DA40B2"/>
    <w:rsid w:val="00DA4B5A"/>
    <w:rsid w:val="00DA6253"/>
    <w:rsid w:val="00DA6602"/>
    <w:rsid w:val="00DC1F9D"/>
    <w:rsid w:val="00DC2B54"/>
    <w:rsid w:val="00DE62C8"/>
    <w:rsid w:val="00E00173"/>
    <w:rsid w:val="00E014B6"/>
    <w:rsid w:val="00E11FA1"/>
    <w:rsid w:val="00E21480"/>
    <w:rsid w:val="00E26D07"/>
    <w:rsid w:val="00E31792"/>
    <w:rsid w:val="00E47BCE"/>
    <w:rsid w:val="00E633C0"/>
    <w:rsid w:val="00E64ED3"/>
    <w:rsid w:val="00E65D94"/>
    <w:rsid w:val="00E72D87"/>
    <w:rsid w:val="00E81EC1"/>
    <w:rsid w:val="00EB4A12"/>
    <w:rsid w:val="00EC5A7F"/>
    <w:rsid w:val="00ED5E0D"/>
    <w:rsid w:val="00EE2397"/>
    <w:rsid w:val="00EE30F5"/>
    <w:rsid w:val="00EE5ACD"/>
    <w:rsid w:val="00F07142"/>
    <w:rsid w:val="00F11E54"/>
    <w:rsid w:val="00F20C00"/>
    <w:rsid w:val="00F21BBD"/>
    <w:rsid w:val="00F25C0F"/>
    <w:rsid w:val="00F45F98"/>
    <w:rsid w:val="00F84265"/>
    <w:rsid w:val="00F85733"/>
    <w:rsid w:val="00F95016"/>
    <w:rsid w:val="00FC126D"/>
    <w:rsid w:val="00FC1BE0"/>
    <w:rsid w:val="00FD3490"/>
    <w:rsid w:val="00FD5260"/>
    <w:rsid w:val="00FE1DED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59B40"/>
  <w15:docId w15:val="{B88C0997-E5A5-4168-8877-470E6DF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334D4"/>
    <w:pPr>
      <w:widowControl w:val="0"/>
    </w:pPr>
    <w:rPr>
      <w:rFonts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1F37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704257"/>
    <w:rPr>
      <w:rFonts w:ascii="Arial" w:eastAsia="新細明體" w:hAnsi="Arial"/>
      <w:sz w:val="18"/>
      <w:szCs w:val="18"/>
    </w:rPr>
  </w:style>
  <w:style w:type="paragraph" w:styleId="af5">
    <w:name w:val="List Paragraph"/>
    <w:basedOn w:val="a1"/>
    <w:uiPriority w:val="34"/>
    <w:qFormat/>
    <w:rsid w:val="008D0F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8952-4A77-4DA6-837E-3E216A0E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1499</Characters>
  <Application>Microsoft Office Word</Application>
  <DocSecurity>0</DocSecurity>
  <Lines>12</Lines>
  <Paragraphs>3</Paragraphs>
  <ScaleCrop>false</ScaleCrop>
  <Company>Andao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附件</dc:title>
  <dc:creator>TIGER-XP</dc:creator>
  <cp:lastModifiedBy>User</cp:lastModifiedBy>
  <cp:revision>2</cp:revision>
  <cp:lastPrinted>2021-11-29T06:23:00Z</cp:lastPrinted>
  <dcterms:created xsi:type="dcterms:W3CDTF">2024-09-25T23:49:00Z</dcterms:created>
  <dcterms:modified xsi:type="dcterms:W3CDTF">2024-09-25T23:49:00Z</dcterms:modified>
</cp:coreProperties>
</file>